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C5BC5" w14:textId="442CB003" w:rsidR="008B2661" w:rsidRPr="0096193B" w:rsidRDefault="0025752B" w:rsidP="0096193B">
      <w:pPr>
        <w:widowControl w:val="0"/>
        <w:spacing w:before="120" w:after="0"/>
        <w:jc w:val="both"/>
        <w:rPr>
          <w:rFonts w:cs="Times New Roman"/>
          <w:b/>
          <w:bCs/>
          <w:sz w:val="24"/>
          <w:szCs w:val="24"/>
        </w:rPr>
      </w:pPr>
      <w:r w:rsidRPr="0096193B">
        <w:rPr>
          <w:rFonts w:cs="Times New Roman"/>
          <w:b/>
          <w:bCs/>
          <w:sz w:val="24"/>
          <w:szCs w:val="24"/>
        </w:rPr>
        <w:t>ZAŁĄCZNIKI</w:t>
      </w:r>
    </w:p>
    <w:p w14:paraId="49D991B2" w14:textId="77777777" w:rsidR="008B2661" w:rsidRPr="00734A11" w:rsidRDefault="008B2661" w:rsidP="00BD6473">
      <w:pPr>
        <w:pStyle w:val="Akapitzlist"/>
        <w:widowControl w:val="0"/>
        <w:spacing w:before="120" w:after="0"/>
        <w:ind w:left="0"/>
        <w:jc w:val="both"/>
        <w:rPr>
          <w:rFonts w:cs="Times New Roman"/>
          <w:b/>
          <w:bCs/>
          <w:sz w:val="24"/>
          <w:szCs w:val="24"/>
        </w:rPr>
      </w:pPr>
      <w:r w:rsidRPr="00734A11">
        <w:rPr>
          <w:rFonts w:cs="Times New Roman"/>
          <w:b/>
          <w:bCs/>
          <w:sz w:val="24"/>
          <w:szCs w:val="24"/>
        </w:rPr>
        <w:t>Załącznik 1 Wzór „Regulaminu zajęć”</w:t>
      </w:r>
    </w:p>
    <w:p w14:paraId="3AB740B1" w14:textId="77777777" w:rsidR="008B2661" w:rsidRPr="00734A11" w:rsidRDefault="008B2661" w:rsidP="00BD6473">
      <w:pPr>
        <w:pStyle w:val="Akapitzlist"/>
        <w:widowControl w:val="0"/>
        <w:spacing w:after="0"/>
        <w:ind w:left="0"/>
        <w:jc w:val="both"/>
        <w:rPr>
          <w:rFonts w:cs="Times New Roman"/>
          <w:b/>
          <w:bCs/>
          <w:sz w:val="24"/>
          <w:szCs w:val="24"/>
        </w:rPr>
      </w:pPr>
    </w:p>
    <w:p w14:paraId="3DC4088F" w14:textId="77777777" w:rsidR="00DD7445" w:rsidRPr="00734A11" w:rsidRDefault="00DD7445" w:rsidP="00DD7445">
      <w:pPr>
        <w:widowControl w:val="0"/>
        <w:spacing w:before="120" w:after="0"/>
        <w:jc w:val="center"/>
        <w:rPr>
          <w:rFonts w:cs="Times New Roman"/>
          <w:bCs/>
          <w:sz w:val="24"/>
          <w:szCs w:val="24"/>
        </w:rPr>
      </w:pPr>
      <w:r w:rsidRPr="00734A11">
        <w:rPr>
          <w:rFonts w:cs="Times New Roman"/>
          <w:bCs/>
          <w:sz w:val="24"/>
          <w:szCs w:val="24"/>
        </w:rPr>
        <w:t>Uniwersytet Warmińsko-Mazurski w Olsztynie</w:t>
      </w:r>
    </w:p>
    <w:p w14:paraId="248938B5" w14:textId="77777777" w:rsidR="00DD7445" w:rsidRPr="00734A11" w:rsidRDefault="00DD7445" w:rsidP="00DD7445">
      <w:pPr>
        <w:widowControl w:val="0"/>
        <w:spacing w:before="120" w:after="0"/>
        <w:jc w:val="center"/>
        <w:rPr>
          <w:rFonts w:cs="Times New Roman"/>
          <w:bCs/>
          <w:sz w:val="24"/>
          <w:szCs w:val="24"/>
        </w:rPr>
      </w:pPr>
      <w:r w:rsidRPr="00734A11">
        <w:rPr>
          <w:rFonts w:cs="Times New Roman"/>
          <w:bCs/>
          <w:sz w:val="24"/>
          <w:szCs w:val="24"/>
        </w:rPr>
        <w:t xml:space="preserve">Collegium </w:t>
      </w:r>
      <w:proofErr w:type="spellStart"/>
      <w:r w:rsidRPr="00734A11">
        <w:rPr>
          <w:rFonts w:cs="Times New Roman"/>
          <w:bCs/>
          <w:sz w:val="24"/>
          <w:szCs w:val="24"/>
        </w:rPr>
        <w:t>Medicum</w:t>
      </w:r>
      <w:proofErr w:type="spellEnd"/>
    </w:p>
    <w:p w14:paraId="3F513AAA" w14:textId="77777777" w:rsidR="00DD7445" w:rsidRPr="00734A11" w:rsidRDefault="00DD7445" w:rsidP="00DD7445">
      <w:pPr>
        <w:widowControl w:val="0"/>
        <w:spacing w:before="120" w:after="0"/>
        <w:jc w:val="center"/>
        <w:rPr>
          <w:rFonts w:cs="Times New Roman"/>
          <w:bCs/>
          <w:sz w:val="24"/>
          <w:szCs w:val="24"/>
        </w:rPr>
      </w:pPr>
      <w:r w:rsidRPr="00734A11">
        <w:rPr>
          <w:rFonts w:cs="Times New Roman"/>
          <w:bCs/>
          <w:sz w:val="24"/>
          <w:szCs w:val="24"/>
        </w:rPr>
        <w:t>Wydział Lekarski</w:t>
      </w:r>
    </w:p>
    <w:p w14:paraId="2A446D77" w14:textId="77777777" w:rsidR="00DD7445" w:rsidRPr="00734A11" w:rsidRDefault="00DD7445" w:rsidP="00DD7445">
      <w:pPr>
        <w:widowControl w:val="0"/>
        <w:spacing w:after="0"/>
        <w:jc w:val="center"/>
        <w:rPr>
          <w:rFonts w:cs="Times New Roman"/>
          <w:sz w:val="24"/>
          <w:szCs w:val="24"/>
        </w:rPr>
      </w:pPr>
    </w:p>
    <w:p w14:paraId="1E2842AD" w14:textId="77777777" w:rsidR="00DD7445" w:rsidRPr="00734A11" w:rsidRDefault="00DD7445" w:rsidP="00DD7445">
      <w:pPr>
        <w:widowControl w:val="0"/>
        <w:spacing w:after="0"/>
        <w:jc w:val="center"/>
        <w:rPr>
          <w:rFonts w:cs="Times New Roman"/>
          <w:b/>
          <w:sz w:val="24"/>
          <w:szCs w:val="24"/>
        </w:rPr>
      </w:pPr>
      <w:r w:rsidRPr="00734A11">
        <w:rPr>
          <w:rFonts w:cs="Times New Roman"/>
          <w:b/>
          <w:sz w:val="24"/>
          <w:szCs w:val="24"/>
        </w:rPr>
        <w:t>REGULAMIN ZAJĘĆ Z …</w:t>
      </w:r>
    </w:p>
    <w:p w14:paraId="0992B587" w14:textId="77777777" w:rsidR="00DD7445" w:rsidRPr="00734A11" w:rsidRDefault="00DD7445" w:rsidP="00DD7445">
      <w:pPr>
        <w:widowControl w:val="0"/>
        <w:spacing w:after="0"/>
        <w:jc w:val="center"/>
        <w:rPr>
          <w:rFonts w:cs="Times New Roman"/>
          <w:b/>
          <w:sz w:val="24"/>
          <w:szCs w:val="24"/>
        </w:rPr>
      </w:pPr>
      <w:r w:rsidRPr="00734A11">
        <w:rPr>
          <w:rFonts w:cs="Times New Roman"/>
          <w:b/>
          <w:sz w:val="24"/>
          <w:szCs w:val="24"/>
        </w:rPr>
        <w:t xml:space="preserve">dla studentów Kierunku Lekarskiego Wydziału Lekarskiego Collegium </w:t>
      </w:r>
      <w:proofErr w:type="spellStart"/>
      <w:r w:rsidRPr="00734A11">
        <w:rPr>
          <w:rFonts w:cs="Times New Roman"/>
          <w:b/>
          <w:sz w:val="24"/>
          <w:szCs w:val="24"/>
        </w:rPr>
        <w:t>Medicum</w:t>
      </w:r>
      <w:proofErr w:type="spellEnd"/>
      <w:r w:rsidRPr="00734A11">
        <w:rPr>
          <w:rFonts w:cs="Times New Roman"/>
          <w:b/>
          <w:sz w:val="24"/>
          <w:szCs w:val="24"/>
        </w:rPr>
        <w:t xml:space="preserve"> Uniwersytetu Warmińsko-Mazurskiego w Olsztynie</w:t>
      </w:r>
    </w:p>
    <w:p w14:paraId="5C4AA4E1" w14:textId="77777777" w:rsidR="00DD7445" w:rsidRPr="00734A11" w:rsidRDefault="00DD7445" w:rsidP="00DD7445">
      <w:pPr>
        <w:widowControl w:val="0"/>
        <w:spacing w:after="0"/>
        <w:jc w:val="both"/>
        <w:rPr>
          <w:rFonts w:cs="Times New Roman"/>
          <w:sz w:val="24"/>
          <w:szCs w:val="24"/>
        </w:rPr>
      </w:pPr>
    </w:p>
    <w:p w14:paraId="36A4255A" w14:textId="77777777" w:rsidR="00DD7445" w:rsidRPr="00734A11" w:rsidRDefault="00DD7445" w:rsidP="00DD7445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cs="Times New Roman"/>
          <w:b/>
          <w:sz w:val="24"/>
          <w:szCs w:val="24"/>
        </w:rPr>
      </w:pPr>
      <w:r w:rsidRPr="00734A11">
        <w:rPr>
          <w:rFonts w:cs="Times New Roman"/>
          <w:b/>
          <w:sz w:val="24"/>
          <w:szCs w:val="24"/>
        </w:rPr>
        <w:t>Informacje ogólne</w:t>
      </w:r>
    </w:p>
    <w:p w14:paraId="5239D0D3" w14:textId="56CC157F" w:rsidR="00DD7445" w:rsidRPr="00734A11" w:rsidRDefault="00DD7445" w:rsidP="00DD7445">
      <w:pPr>
        <w:pStyle w:val="Akapitzlist"/>
        <w:widowControl w:val="0"/>
        <w:numPr>
          <w:ilvl w:val="1"/>
          <w:numId w:val="5"/>
        </w:numPr>
        <w:tabs>
          <w:tab w:val="left" w:pos="567"/>
        </w:tabs>
        <w:spacing w:after="0"/>
        <w:jc w:val="both"/>
        <w:rPr>
          <w:rFonts w:cs="Times New Roman"/>
          <w:i/>
          <w:sz w:val="24"/>
          <w:szCs w:val="24"/>
        </w:rPr>
      </w:pPr>
      <w:r w:rsidRPr="00734A11">
        <w:rPr>
          <w:rFonts w:cs="Times New Roman"/>
          <w:sz w:val="24"/>
          <w:szCs w:val="24"/>
        </w:rPr>
        <w:t xml:space="preserve">Zajęcia realizowane są przez… </w:t>
      </w:r>
      <w:r w:rsidR="00207B95">
        <w:rPr>
          <w:rFonts w:cs="Times New Roman"/>
          <w:sz w:val="24"/>
          <w:szCs w:val="24"/>
        </w:rPr>
        <w:t>(</w:t>
      </w:r>
      <w:r w:rsidRPr="00734A11">
        <w:rPr>
          <w:rFonts w:cs="Times New Roman"/>
          <w:i/>
          <w:sz w:val="24"/>
          <w:szCs w:val="24"/>
        </w:rPr>
        <w:t>należy podać wszystkie jednostki naukowo-dydaktyczne, realizujące dany przedmiot</w:t>
      </w:r>
      <w:r w:rsidR="00207B95">
        <w:rPr>
          <w:rFonts w:cs="Times New Roman"/>
          <w:i/>
          <w:sz w:val="24"/>
          <w:szCs w:val="24"/>
        </w:rPr>
        <w:t>)</w:t>
      </w:r>
      <w:r w:rsidR="00D32AA3" w:rsidRPr="00734A11">
        <w:rPr>
          <w:rFonts w:cs="Times New Roman"/>
          <w:i/>
          <w:sz w:val="24"/>
          <w:szCs w:val="24"/>
        </w:rPr>
        <w:t>.</w:t>
      </w:r>
    </w:p>
    <w:p w14:paraId="0F0D1469" w14:textId="77777777" w:rsidR="00DD7445" w:rsidRPr="00734A11" w:rsidRDefault="00DD7445" w:rsidP="00DD7445">
      <w:pPr>
        <w:pStyle w:val="Akapitzlist"/>
        <w:widowControl w:val="0"/>
        <w:numPr>
          <w:ilvl w:val="1"/>
          <w:numId w:val="5"/>
        </w:numPr>
        <w:tabs>
          <w:tab w:val="left" w:pos="567"/>
        </w:tabs>
        <w:spacing w:after="0"/>
        <w:jc w:val="both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Pracownicy odpowiedzialni za realizację przedmiotu:</w:t>
      </w:r>
    </w:p>
    <w:p w14:paraId="03D4A6E3" w14:textId="2020C702" w:rsidR="00DD7445" w:rsidRPr="00734A11" w:rsidRDefault="00D32AA3" w:rsidP="00DD744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 xml:space="preserve"> </w:t>
      </w:r>
      <w:r w:rsidR="00DD7445" w:rsidRPr="00734A11">
        <w:rPr>
          <w:rFonts w:cs="Times New Roman"/>
          <w:sz w:val="24"/>
          <w:szCs w:val="24"/>
        </w:rPr>
        <w:t>Kierownik katedry</w:t>
      </w:r>
      <w:r w:rsidRPr="00734A11">
        <w:rPr>
          <w:rFonts w:cs="Times New Roman"/>
          <w:sz w:val="24"/>
          <w:szCs w:val="24"/>
        </w:rPr>
        <w:t>;</w:t>
      </w:r>
    </w:p>
    <w:p w14:paraId="1013026C" w14:textId="247F4B5B" w:rsidR="00DD7445" w:rsidRPr="00734A11" w:rsidRDefault="00D32AA3" w:rsidP="00DD744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 xml:space="preserve"> </w:t>
      </w:r>
      <w:r w:rsidR="00DD7445" w:rsidRPr="00734A11">
        <w:rPr>
          <w:rFonts w:cs="Times New Roman"/>
          <w:sz w:val="24"/>
          <w:szCs w:val="24"/>
        </w:rPr>
        <w:t>Koordynator przedmiotu</w:t>
      </w:r>
      <w:r w:rsidRPr="00734A11">
        <w:rPr>
          <w:rFonts w:cs="Times New Roman"/>
          <w:sz w:val="24"/>
          <w:szCs w:val="24"/>
        </w:rPr>
        <w:t>;</w:t>
      </w:r>
    </w:p>
    <w:p w14:paraId="4450A64D" w14:textId="74A4D07B" w:rsidR="00DD7445" w:rsidRPr="00734A11" w:rsidRDefault="00D32AA3" w:rsidP="00DD744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pacing w:after="0"/>
        <w:jc w:val="both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 xml:space="preserve"> </w:t>
      </w:r>
      <w:r w:rsidR="00DD7445" w:rsidRPr="00734A11">
        <w:rPr>
          <w:rFonts w:cs="Times New Roman"/>
          <w:sz w:val="24"/>
          <w:szCs w:val="24"/>
        </w:rPr>
        <w:t>Osoby odpowiedzialne za realizację poszczególnych rodzajów zajęć</w:t>
      </w:r>
      <w:r w:rsidRPr="00734A11">
        <w:rPr>
          <w:rFonts w:cs="Times New Roman"/>
          <w:sz w:val="24"/>
          <w:szCs w:val="24"/>
        </w:rPr>
        <w:t>.</w:t>
      </w:r>
    </w:p>
    <w:p w14:paraId="6508B33C" w14:textId="71DEF405" w:rsidR="00DD7445" w:rsidRPr="00734A11" w:rsidRDefault="00DD7445" w:rsidP="00DD7445">
      <w:pPr>
        <w:pStyle w:val="Akapitzlist"/>
        <w:widowControl w:val="0"/>
        <w:numPr>
          <w:ilvl w:val="1"/>
          <w:numId w:val="5"/>
        </w:numPr>
        <w:tabs>
          <w:tab w:val="left" w:pos="709"/>
        </w:tabs>
        <w:spacing w:after="0"/>
        <w:jc w:val="both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Miejsce</w:t>
      </w:r>
      <w:r w:rsidR="00D32AA3" w:rsidRPr="00734A11">
        <w:rPr>
          <w:rFonts w:cs="Times New Roman"/>
          <w:sz w:val="24"/>
          <w:szCs w:val="24"/>
        </w:rPr>
        <w:t>,</w:t>
      </w:r>
      <w:r w:rsidRPr="00734A11">
        <w:rPr>
          <w:rFonts w:cs="Times New Roman"/>
          <w:sz w:val="24"/>
          <w:szCs w:val="24"/>
        </w:rPr>
        <w:t xml:space="preserve"> czas</w:t>
      </w:r>
      <w:r w:rsidR="00CD6F1D" w:rsidRPr="00734A11">
        <w:rPr>
          <w:rFonts w:cs="Times New Roman"/>
          <w:sz w:val="24"/>
          <w:szCs w:val="24"/>
        </w:rPr>
        <w:t xml:space="preserve"> oraz </w:t>
      </w:r>
      <w:r w:rsidR="00C06723" w:rsidRPr="00734A11">
        <w:rPr>
          <w:rFonts w:cs="Times New Roman"/>
          <w:sz w:val="24"/>
          <w:szCs w:val="24"/>
        </w:rPr>
        <w:t>tematyk</w:t>
      </w:r>
      <w:r w:rsidR="00CD6F1D" w:rsidRPr="00734A11">
        <w:rPr>
          <w:rFonts w:cs="Times New Roman"/>
          <w:sz w:val="24"/>
          <w:szCs w:val="24"/>
        </w:rPr>
        <w:t>ę</w:t>
      </w:r>
      <w:r w:rsidRPr="00734A11">
        <w:rPr>
          <w:rFonts w:cs="Times New Roman"/>
          <w:sz w:val="24"/>
          <w:szCs w:val="24"/>
        </w:rPr>
        <w:t xml:space="preserve"> poszczególnych form zajęć</w:t>
      </w:r>
      <w:r w:rsidR="00C06723" w:rsidRPr="00734A11">
        <w:rPr>
          <w:rFonts w:cs="Times New Roman"/>
          <w:sz w:val="24"/>
          <w:szCs w:val="24"/>
        </w:rPr>
        <w:t xml:space="preserve"> i zaliczeń</w:t>
      </w:r>
      <w:r w:rsidRPr="00734A11">
        <w:rPr>
          <w:rFonts w:cs="Times New Roman"/>
          <w:sz w:val="24"/>
          <w:szCs w:val="24"/>
        </w:rPr>
        <w:t xml:space="preserve"> określają dokumenty:</w:t>
      </w:r>
      <w:r w:rsidR="00C06723" w:rsidRPr="00734A11">
        <w:rPr>
          <w:rFonts w:cs="Times New Roman"/>
          <w:sz w:val="24"/>
          <w:szCs w:val="24"/>
        </w:rPr>
        <w:t xml:space="preserve"> plan studiów, </w:t>
      </w:r>
      <w:r w:rsidRPr="00734A11">
        <w:rPr>
          <w:rFonts w:cs="Times New Roman"/>
          <w:sz w:val="24"/>
          <w:szCs w:val="24"/>
        </w:rPr>
        <w:t>sylabus, harmonogram i tematyka zajęć.</w:t>
      </w:r>
    </w:p>
    <w:p w14:paraId="19D0E7C8" w14:textId="318818DA" w:rsidR="00DD7445" w:rsidRPr="00734A11" w:rsidRDefault="00DD7445" w:rsidP="00DD7445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cs="Times New Roman"/>
          <w:i/>
          <w:sz w:val="24"/>
          <w:szCs w:val="24"/>
        </w:rPr>
      </w:pPr>
      <w:r w:rsidRPr="00734A11">
        <w:rPr>
          <w:rFonts w:cs="Times New Roman"/>
          <w:b/>
          <w:sz w:val="24"/>
          <w:szCs w:val="24"/>
        </w:rPr>
        <w:t>Zajęcia dydaktyczne mają formę…</w:t>
      </w:r>
      <w:r w:rsidRPr="00734A11">
        <w:rPr>
          <w:rFonts w:cs="Times New Roman"/>
          <w:sz w:val="24"/>
          <w:szCs w:val="24"/>
        </w:rPr>
        <w:t xml:space="preserve"> </w:t>
      </w:r>
      <w:r w:rsidR="00207B95">
        <w:rPr>
          <w:rFonts w:cs="Times New Roman"/>
          <w:sz w:val="24"/>
          <w:szCs w:val="24"/>
        </w:rPr>
        <w:t>(</w:t>
      </w:r>
      <w:r w:rsidRPr="00734A11">
        <w:rPr>
          <w:rFonts w:cs="Times New Roman"/>
          <w:i/>
          <w:sz w:val="24"/>
          <w:szCs w:val="24"/>
        </w:rPr>
        <w:t>należy podać wszystkie formy zajęć, w jakich realizowany jest dany przedmiot np. wykłady, ćwiczenia, seminaria wraz z krótką charakterystyką sposobu ich realizacji (jak będą prowadzone zajęcia/ ćwiczenia laboratoryjne/ kliniczne/ studium przypadku/ liczebność grup itp.)</w:t>
      </w:r>
      <w:r w:rsidR="00207B95">
        <w:rPr>
          <w:rFonts w:cs="Times New Roman"/>
          <w:i/>
          <w:sz w:val="24"/>
          <w:szCs w:val="24"/>
        </w:rPr>
        <w:t>)</w:t>
      </w:r>
      <w:r w:rsidRPr="00734A11">
        <w:rPr>
          <w:rFonts w:cs="Times New Roman"/>
          <w:i/>
          <w:sz w:val="24"/>
          <w:szCs w:val="24"/>
        </w:rPr>
        <w:t>.</w:t>
      </w:r>
    </w:p>
    <w:p w14:paraId="2773D5A2" w14:textId="049909C7" w:rsidR="00C06723" w:rsidRPr="00734A11" w:rsidRDefault="00C06723" w:rsidP="00DD7445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cs="Times New Roman"/>
          <w:b/>
          <w:sz w:val="24"/>
          <w:szCs w:val="24"/>
        </w:rPr>
      </w:pPr>
      <w:r w:rsidRPr="00734A11">
        <w:rPr>
          <w:rFonts w:cs="Times New Roman"/>
          <w:b/>
          <w:sz w:val="24"/>
          <w:szCs w:val="24"/>
        </w:rPr>
        <w:t xml:space="preserve">Zasady uczestnictwa studenta na poszczególnych formach zajęć </w:t>
      </w:r>
      <w:r w:rsidRPr="00207B95">
        <w:rPr>
          <w:rFonts w:cs="Times New Roman"/>
          <w:i/>
          <w:sz w:val="24"/>
          <w:szCs w:val="24"/>
        </w:rPr>
        <w:t>(ubiór, zachowanie studenta na zajęciach itp.)</w:t>
      </w:r>
      <w:r w:rsidR="00D32AA3" w:rsidRPr="00734A11">
        <w:rPr>
          <w:rFonts w:cs="Times New Roman"/>
          <w:b/>
          <w:sz w:val="24"/>
          <w:szCs w:val="24"/>
        </w:rPr>
        <w:t>.</w:t>
      </w:r>
    </w:p>
    <w:p w14:paraId="7E58951B" w14:textId="7F0BA916" w:rsidR="00DD7445" w:rsidRPr="00734A11" w:rsidRDefault="00C06723" w:rsidP="002220C0">
      <w:pPr>
        <w:pStyle w:val="Akapitzlist"/>
        <w:widowControl w:val="0"/>
        <w:tabs>
          <w:tab w:val="left" w:pos="993"/>
        </w:tabs>
        <w:spacing w:after="0"/>
        <w:ind w:left="0"/>
        <w:jc w:val="both"/>
        <w:rPr>
          <w:rFonts w:cs="Times New Roman"/>
          <w:b/>
          <w:sz w:val="24"/>
          <w:szCs w:val="24"/>
        </w:rPr>
      </w:pPr>
      <w:r w:rsidRPr="00734A11">
        <w:rPr>
          <w:rFonts w:cs="Times New Roman"/>
          <w:b/>
          <w:sz w:val="24"/>
          <w:szCs w:val="24"/>
        </w:rPr>
        <w:t xml:space="preserve">4. </w:t>
      </w:r>
      <w:r w:rsidR="00DD7445" w:rsidRPr="00734A11">
        <w:rPr>
          <w:rFonts w:cs="Times New Roman"/>
          <w:b/>
          <w:sz w:val="24"/>
          <w:szCs w:val="24"/>
        </w:rPr>
        <w:t>Obecność na zajęciach, sposób usprawiedliwiania i odrabiania nieobecności</w:t>
      </w:r>
    </w:p>
    <w:p w14:paraId="275D2884" w14:textId="6F17DFDF" w:rsidR="00DD7445" w:rsidRPr="001D632B" w:rsidRDefault="001D632B" w:rsidP="001D632B">
      <w:pPr>
        <w:widowControl w:val="0"/>
        <w:tabs>
          <w:tab w:val="left" w:pos="993"/>
        </w:tabs>
        <w:spacing w:after="0"/>
        <w:ind w:left="426" w:hanging="432"/>
        <w:jc w:val="both"/>
        <w:rPr>
          <w:rFonts w:cs="Times New Roman"/>
          <w:sz w:val="24"/>
          <w:szCs w:val="24"/>
        </w:rPr>
      </w:pPr>
      <w:r w:rsidRPr="001D632B">
        <w:rPr>
          <w:rFonts w:cs="Times New Roman"/>
          <w:b/>
          <w:sz w:val="24"/>
          <w:szCs w:val="24"/>
        </w:rPr>
        <w:t>4.1</w:t>
      </w:r>
      <w:r>
        <w:rPr>
          <w:rFonts w:cs="Times New Roman"/>
          <w:sz w:val="24"/>
          <w:szCs w:val="24"/>
        </w:rPr>
        <w:t xml:space="preserve"> </w:t>
      </w:r>
      <w:r w:rsidR="00DD7445" w:rsidRPr="001D632B">
        <w:rPr>
          <w:rFonts w:cs="Times New Roman"/>
          <w:sz w:val="24"/>
          <w:szCs w:val="24"/>
        </w:rPr>
        <w:t>Obecność we wszystkich formach zajęć jest obowiązkowa</w:t>
      </w:r>
      <w:r w:rsidR="00D32AA3" w:rsidRPr="001D632B">
        <w:rPr>
          <w:rFonts w:cs="Times New Roman"/>
          <w:sz w:val="24"/>
          <w:szCs w:val="24"/>
        </w:rPr>
        <w:t>.</w:t>
      </w:r>
    </w:p>
    <w:p w14:paraId="3BE82599" w14:textId="3B8876D2" w:rsidR="00DD7445" w:rsidRPr="001D632B" w:rsidRDefault="00DD7445" w:rsidP="001D632B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pacing w:after="0"/>
        <w:jc w:val="both"/>
        <w:rPr>
          <w:rFonts w:cs="Times New Roman"/>
          <w:sz w:val="24"/>
          <w:szCs w:val="24"/>
        </w:rPr>
      </w:pPr>
      <w:r w:rsidRPr="001D632B">
        <w:rPr>
          <w:rFonts w:cs="Times New Roman"/>
          <w:sz w:val="24"/>
          <w:szCs w:val="24"/>
        </w:rPr>
        <w:t>Wszystkie nieobecności muszą być usprawiedliwione.</w:t>
      </w:r>
    </w:p>
    <w:p w14:paraId="53F729A9" w14:textId="1DCFF6AA" w:rsidR="00DD7445" w:rsidRPr="001D632B" w:rsidRDefault="00DD7445" w:rsidP="001D632B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pacing w:after="0"/>
        <w:jc w:val="both"/>
        <w:rPr>
          <w:rFonts w:cs="Times New Roman"/>
          <w:sz w:val="24"/>
          <w:szCs w:val="24"/>
        </w:rPr>
      </w:pPr>
      <w:r w:rsidRPr="001D632B">
        <w:rPr>
          <w:rFonts w:cs="Times New Roman"/>
          <w:sz w:val="24"/>
          <w:szCs w:val="24"/>
        </w:rPr>
        <w:t>Określenie dopuszczalnej liczby wszystkich usprawiedliwionych nieobecności na poszczególnych formach zajęć w tym zaliczeniach i egzaminach.</w:t>
      </w:r>
    </w:p>
    <w:p w14:paraId="4C061262" w14:textId="1D92536A" w:rsidR="00DD7445" w:rsidRPr="00734A11" w:rsidRDefault="00DD7445" w:rsidP="001D632B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 xml:space="preserve">Określenie sposobu usprawiedliwienia nieobecności na poszczególnych formach zajęć </w:t>
      </w:r>
      <w:r w:rsidR="00207B95">
        <w:rPr>
          <w:rFonts w:cs="Times New Roman"/>
          <w:sz w:val="24"/>
          <w:szCs w:val="24"/>
        </w:rPr>
        <w:t xml:space="preserve">(w tym zaliczeniach i egzaminach) </w:t>
      </w:r>
      <w:r w:rsidRPr="00734A11">
        <w:rPr>
          <w:rFonts w:cs="Times New Roman"/>
          <w:sz w:val="24"/>
          <w:szCs w:val="24"/>
        </w:rPr>
        <w:t>zgodnie z procedurą określającą zasady usprawiedliwiania nieobecności na zajęciach dydaktycznych, egzaminach i zaliczeniach na Wydziale Lekarskim</w:t>
      </w:r>
      <w:r w:rsidR="00D32AA3" w:rsidRPr="00734A11">
        <w:rPr>
          <w:rFonts w:cs="Times New Roman"/>
          <w:sz w:val="24"/>
          <w:szCs w:val="24"/>
        </w:rPr>
        <w:t>.</w:t>
      </w:r>
    </w:p>
    <w:p w14:paraId="1FFC1936" w14:textId="74C8E1E1" w:rsidR="00DD7445" w:rsidRPr="00734A11" w:rsidRDefault="00DD7445" w:rsidP="001D632B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pacing w:after="0"/>
        <w:ind w:left="426"/>
        <w:jc w:val="both"/>
        <w:rPr>
          <w:rFonts w:cs="Times New Roman"/>
          <w:sz w:val="24"/>
          <w:szCs w:val="24"/>
        </w:rPr>
      </w:pPr>
      <w:r w:rsidRPr="00734A11">
        <w:rPr>
          <w:sz w:val="24"/>
          <w:szCs w:val="24"/>
        </w:rPr>
        <w:t xml:space="preserve">Sposób odrabiania </w:t>
      </w:r>
      <w:r w:rsidR="00C06723" w:rsidRPr="00734A11">
        <w:rPr>
          <w:sz w:val="24"/>
          <w:szCs w:val="24"/>
        </w:rPr>
        <w:t>nieobecności na zajęciach</w:t>
      </w:r>
      <w:r w:rsidR="00D32AA3" w:rsidRPr="00734A11">
        <w:rPr>
          <w:sz w:val="24"/>
          <w:szCs w:val="24"/>
        </w:rPr>
        <w:t>.</w:t>
      </w:r>
    </w:p>
    <w:p w14:paraId="255FFDC4" w14:textId="77777777" w:rsidR="00DD7445" w:rsidRPr="00734A11" w:rsidRDefault="00DD7445" w:rsidP="001D632B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pacing w:after="0"/>
        <w:ind w:left="426"/>
        <w:jc w:val="both"/>
        <w:rPr>
          <w:rFonts w:cs="Times New Roman"/>
          <w:i/>
          <w:sz w:val="24"/>
          <w:szCs w:val="24"/>
        </w:rPr>
      </w:pPr>
      <w:r w:rsidRPr="00734A11">
        <w:rPr>
          <w:sz w:val="24"/>
          <w:szCs w:val="24"/>
        </w:rPr>
        <w:t>Sposób postępowania w przypadku nieusprawiedliwionej nieobecności.</w:t>
      </w:r>
    </w:p>
    <w:p w14:paraId="6E97172D" w14:textId="77777777" w:rsidR="00DD7445" w:rsidRPr="00734A11" w:rsidRDefault="00DD7445" w:rsidP="00DD7445">
      <w:pPr>
        <w:rPr>
          <w:sz w:val="24"/>
          <w:szCs w:val="24"/>
        </w:rPr>
      </w:pPr>
    </w:p>
    <w:p w14:paraId="361F0799" w14:textId="568212A8" w:rsidR="00C06723" w:rsidRPr="00FA7EC4" w:rsidRDefault="00DD7445" w:rsidP="00FA7EC4">
      <w:pPr>
        <w:pStyle w:val="Akapitzlist"/>
        <w:numPr>
          <w:ilvl w:val="0"/>
          <w:numId w:val="21"/>
        </w:numPr>
        <w:ind w:left="426" w:hanging="426"/>
        <w:rPr>
          <w:b/>
          <w:sz w:val="24"/>
          <w:szCs w:val="24"/>
        </w:rPr>
      </w:pPr>
      <w:r w:rsidRPr="00FA7EC4">
        <w:rPr>
          <w:b/>
          <w:sz w:val="24"/>
          <w:szCs w:val="24"/>
        </w:rPr>
        <w:t>Zasady zaliczenia poszczególnych form zajęć:</w:t>
      </w:r>
    </w:p>
    <w:p w14:paraId="65F36C70" w14:textId="59EA6BB8" w:rsidR="00DD7445" w:rsidRPr="001D632B" w:rsidRDefault="00DD7445" w:rsidP="001D632B">
      <w:pPr>
        <w:pStyle w:val="Akapitzlist"/>
        <w:numPr>
          <w:ilvl w:val="1"/>
          <w:numId w:val="20"/>
        </w:numPr>
        <w:rPr>
          <w:b/>
          <w:sz w:val="24"/>
          <w:szCs w:val="24"/>
        </w:rPr>
      </w:pPr>
      <w:r w:rsidRPr="001D632B">
        <w:rPr>
          <w:b/>
          <w:sz w:val="24"/>
          <w:szCs w:val="24"/>
        </w:rPr>
        <w:t>Wykłady</w:t>
      </w:r>
    </w:p>
    <w:p w14:paraId="2C20F7F5" w14:textId="55A9ACA6" w:rsidR="00DD7445" w:rsidRPr="00734A11" w:rsidRDefault="00DD7445" w:rsidP="00C07F3B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34A11">
        <w:rPr>
          <w:sz w:val="24"/>
          <w:szCs w:val="24"/>
        </w:rPr>
        <w:t>określenie formy zaliczenia materiału realizowanego na wykładach,</w:t>
      </w:r>
    </w:p>
    <w:p w14:paraId="6520AEFE" w14:textId="77777777" w:rsidR="00AE0385" w:rsidRDefault="00AE0385" w:rsidP="00C07F3B">
      <w:pPr>
        <w:pStyle w:val="Akapitzlist"/>
        <w:numPr>
          <w:ilvl w:val="0"/>
          <w:numId w:val="17"/>
        </w:numPr>
        <w:rPr>
          <w:sz w:val="24"/>
          <w:szCs w:val="24"/>
        </w:rPr>
        <w:sectPr w:rsidR="00AE0385" w:rsidSect="00CF5A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04" w:right="1418" w:bottom="907" w:left="1418" w:header="0" w:footer="0" w:gutter="0"/>
          <w:pgBorders w:offsetFrom="page">
            <w:top w:val="single" w:sz="8" w:space="24" w:color="FFFFFF" w:themeColor="background1"/>
            <w:left w:val="single" w:sz="8" w:space="24" w:color="FFFFFF" w:themeColor="background1"/>
            <w:bottom w:val="single" w:sz="8" w:space="24" w:color="FFFFFF" w:themeColor="background1"/>
            <w:right w:val="single" w:sz="8" w:space="24" w:color="FFFFFF" w:themeColor="background1"/>
          </w:pgBorders>
          <w:cols w:space="708"/>
          <w:formProt w:val="0"/>
          <w:docGrid w:linePitch="360" w:charSpace="12288"/>
        </w:sectPr>
      </w:pPr>
    </w:p>
    <w:p w14:paraId="07D54C4C" w14:textId="5894F24F" w:rsidR="00DD7445" w:rsidRPr="00734A11" w:rsidRDefault="00DD7445" w:rsidP="00C07F3B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34A11">
        <w:rPr>
          <w:sz w:val="24"/>
          <w:szCs w:val="24"/>
        </w:rPr>
        <w:lastRenderedPageBreak/>
        <w:t xml:space="preserve">informacja czy </w:t>
      </w:r>
      <w:r w:rsidRPr="00734A11">
        <w:rPr>
          <w:rFonts w:cs="Times New Roman"/>
          <w:sz w:val="24"/>
          <w:szCs w:val="24"/>
        </w:rPr>
        <w:t>materiał realizowan</w:t>
      </w:r>
      <w:r w:rsidR="00CD6F1D" w:rsidRPr="00734A11">
        <w:rPr>
          <w:rFonts w:cs="Times New Roman"/>
          <w:sz w:val="24"/>
          <w:szCs w:val="24"/>
        </w:rPr>
        <w:t xml:space="preserve">y </w:t>
      </w:r>
      <w:r w:rsidRPr="00734A11">
        <w:rPr>
          <w:rFonts w:cs="Times New Roman"/>
          <w:sz w:val="24"/>
          <w:szCs w:val="24"/>
        </w:rPr>
        <w:t xml:space="preserve">w trakcie wykładów wchodzi w zakres tematyczny egzaminu z przedmiotu/zaliczenia semestralnego </w:t>
      </w:r>
      <w:r w:rsidRPr="00734A11">
        <w:rPr>
          <w:rFonts w:cs="Times New Roman"/>
          <w:i/>
          <w:sz w:val="24"/>
          <w:szCs w:val="24"/>
        </w:rPr>
        <w:t>(należy wybrać odpowiednią formę zaliczenia)</w:t>
      </w:r>
      <w:r w:rsidR="00734A11" w:rsidRPr="00734A11">
        <w:rPr>
          <w:rFonts w:cs="Times New Roman"/>
          <w:i/>
          <w:sz w:val="24"/>
          <w:szCs w:val="24"/>
        </w:rPr>
        <w:t>;</w:t>
      </w:r>
    </w:p>
    <w:p w14:paraId="1CDCAE5E" w14:textId="2AB145F8" w:rsidR="00DD7445" w:rsidRPr="00734A11" w:rsidRDefault="001D632B" w:rsidP="00DD7445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D7445" w:rsidRPr="00734A11">
        <w:rPr>
          <w:b/>
          <w:sz w:val="24"/>
          <w:szCs w:val="24"/>
        </w:rPr>
        <w:t>.2 Ćwiczenia</w:t>
      </w:r>
    </w:p>
    <w:p w14:paraId="26FB7145" w14:textId="5B539B8D" w:rsidR="00DD7445" w:rsidRPr="00734A11" w:rsidRDefault="00DD7445" w:rsidP="00DD7445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określenie sposobu weryfikacji przygotowania studenta do ćwiczeń</w:t>
      </w:r>
    </w:p>
    <w:p w14:paraId="17351BAB" w14:textId="77777777" w:rsidR="00DD7445" w:rsidRPr="00734A11" w:rsidRDefault="00DD7445" w:rsidP="00DD7445">
      <w:pPr>
        <w:pStyle w:val="Akapitzlist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materiał,</w:t>
      </w:r>
    </w:p>
    <w:p w14:paraId="6B731A0D" w14:textId="3183445E" w:rsidR="00DD7445" w:rsidRPr="00734A11" w:rsidRDefault="00DD7445" w:rsidP="00DD7445">
      <w:pPr>
        <w:pStyle w:val="Akapitzlist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forma zaliczenia</w:t>
      </w:r>
      <w:r w:rsidR="00734A11" w:rsidRPr="00734A11">
        <w:rPr>
          <w:rFonts w:cs="Times New Roman"/>
          <w:sz w:val="24"/>
          <w:szCs w:val="24"/>
        </w:rPr>
        <w:t>,</w:t>
      </w:r>
    </w:p>
    <w:p w14:paraId="39BB67FF" w14:textId="13E2A351" w:rsidR="00DD7445" w:rsidRPr="00734A11" w:rsidRDefault="00DD7445" w:rsidP="00DD7445">
      <w:pPr>
        <w:pStyle w:val="Akapitzlist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 xml:space="preserve">zasady </w:t>
      </w:r>
      <w:r w:rsidR="00C06723" w:rsidRPr="00734A11">
        <w:rPr>
          <w:rFonts w:cs="Times New Roman"/>
          <w:sz w:val="24"/>
          <w:szCs w:val="24"/>
        </w:rPr>
        <w:t xml:space="preserve">oceniania </w:t>
      </w:r>
      <w:r w:rsidR="00C06723" w:rsidRPr="00207B95">
        <w:rPr>
          <w:rFonts w:cs="Times New Roman"/>
          <w:i/>
          <w:sz w:val="24"/>
          <w:szCs w:val="24"/>
        </w:rPr>
        <w:t>(punktacja i skala ocen)</w:t>
      </w:r>
      <w:r w:rsidR="00734A11" w:rsidRPr="00207B95">
        <w:rPr>
          <w:rFonts w:cs="Times New Roman"/>
          <w:i/>
          <w:sz w:val="24"/>
          <w:szCs w:val="24"/>
        </w:rPr>
        <w:t>,</w:t>
      </w:r>
    </w:p>
    <w:p w14:paraId="1A93B97A" w14:textId="78A013BE" w:rsidR="00DD7445" w:rsidRPr="00734A11" w:rsidRDefault="00DD7445" w:rsidP="00DD7445">
      <w:pPr>
        <w:pStyle w:val="Akapitzlist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sposób postępowania w przypadku niezaliczenia materiału z bieżących ćwiczeń</w:t>
      </w:r>
      <w:r w:rsidR="00734A11" w:rsidRPr="00734A11">
        <w:rPr>
          <w:rFonts w:cs="Times New Roman"/>
          <w:sz w:val="24"/>
          <w:szCs w:val="24"/>
        </w:rPr>
        <w:t>,</w:t>
      </w:r>
    </w:p>
    <w:p w14:paraId="446B7CDF" w14:textId="27AF6321" w:rsidR="00C06723" w:rsidRDefault="00C06723" w:rsidP="00C06723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 xml:space="preserve">informacje na temat zakresu materiału obowiązującego na danych zajęciach muszą być udostępnione najpóźniej tydzień przed </w:t>
      </w:r>
      <w:r w:rsidR="00CD6F1D" w:rsidRPr="00734A11">
        <w:rPr>
          <w:rFonts w:cs="Times New Roman"/>
          <w:sz w:val="24"/>
          <w:szCs w:val="24"/>
        </w:rPr>
        <w:t xml:space="preserve">datą </w:t>
      </w:r>
      <w:r w:rsidRPr="00734A11">
        <w:rPr>
          <w:rFonts w:cs="Times New Roman"/>
          <w:sz w:val="24"/>
          <w:szCs w:val="24"/>
        </w:rPr>
        <w:t>realizowany</w:t>
      </w:r>
      <w:r w:rsidR="00CD6F1D" w:rsidRPr="00734A11">
        <w:rPr>
          <w:rFonts w:cs="Times New Roman"/>
          <w:sz w:val="24"/>
          <w:szCs w:val="24"/>
        </w:rPr>
        <w:t xml:space="preserve">ch </w:t>
      </w:r>
      <w:r w:rsidRPr="00734A11">
        <w:rPr>
          <w:rFonts w:cs="Times New Roman"/>
          <w:sz w:val="24"/>
          <w:szCs w:val="24"/>
        </w:rPr>
        <w:t>ćwicze</w:t>
      </w:r>
      <w:r w:rsidR="00CD6F1D" w:rsidRPr="00734A11">
        <w:rPr>
          <w:rFonts w:cs="Times New Roman"/>
          <w:sz w:val="24"/>
          <w:szCs w:val="24"/>
        </w:rPr>
        <w:t>ń</w:t>
      </w:r>
      <w:r w:rsidR="00734A11" w:rsidRPr="00734A11">
        <w:rPr>
          <w:rFonts w:cs="Times New Roman"/>
          <w:sz w:val="24"/>
          <w:szCs w:val="24"/>
        </w:rPr>
        <w:t xml:space="preserve">, </w:t>
      </w:r>
      <w:r w:rsidRPr="00734A11">
        <w:rPr>
          <w:rFonts w:cs="Times New Roman"/>
          <w:sz w:val="24"/>
          <w:szCs w:val="24"/>
        </w:rPr>
        <w:t xml:space="preserve"> </w:t>
      </w:r>
    </w:p>
    <w:p w14:paraId="0E7A9F17" w14:textId="3EBE9B06" w:rsidR="001D632B" w:rsidRPr="001D632B" w:rsidRDefault="001D632B" w:rsidP="00347DD0">
      <w:pPr>
        <w:pStyle w:val="Akapitzlist"/>
        <w:numPr>
          <w:ilvl w:val="0"/>
          <w:numId w:val="8"/>
        </w:numPr>
        <w:spacing w:before="240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 xml:space="preserve">określenie kryteriów oceny końcowej ćwiczeń </w:t>
      </w:r>
      <w:r w:rsidRPr="00207B95">
        <w:rPr>
          <w:rFonts w:cs="Times New Roman"/>
          <w:i/>
          <w:sz w:val="24"/>
          <w:szCs w:val="24"/>
        </w:rPr>
        <w:t>(składowe, punktacja, skala ocen)</w:t>
      </w:r>
      <w:r w:rsidRPr="00734A11">
        <w:rPr>
          <w:rFonts w:cs="Times New Roman"/>
          <w:sz w:val="24"/>
          <w:szCs w:val="24"/>
        </w:rPr>
        <w:t>;</w:t>
      </w:r>
    </w:p>
    <w:p w14:paraId="03CF8D52" w14:textId="6FB38C3F" w:rsidR="00DD7445" w:rsidRPr="00347DD0" w:rsidRDefault="001D632B" w:rsidP="00347DD0">
      <w:pPr>
        <w:pStyle w:val="Akapitzlist"/>
        <w:numPr>
          <w:ilvl w:val="1"/>
          <w:numId w:val="21"/>
        </w:numPr>
        <w:ind w:left="426" w:hanging="426"/>
        <w:rPr>
          <w:rFonts w:cs="Times New Roman"/>
          <w:i/>
          <w:sz w:val="24"/>
          <w:szCs w:val="24"/>
        </w:rPr>
      </w:pPr>
      <w:r w:rsidRPr="00347DD0">
        <w:rPr>
          <w:rFonts w:cs="Times New Roman"/>
          <w:b/>
          <w:sz w:val="24"/>
          <w:szCs w:val="24"/>
        </w:rPr>
        <w:t>K</w:t>
      </w:r>
      <w:r w:rsidR="00534A0C" w:rsidRPr="00347DD0">
        <w:rPr>
          <w:rFonts w:cs="Times New Roman"/>
          <w:b/>
          <w:sz w:val="24"/>
          <w:szCs w:val="24"/>
        </w:rPr>
        <w:t xml:space="preserve">olokwium </w:t>
      </w:r>
      <w:r w:rsidR="00C06723" w:rsidRPr="00347DD0">
        <w:rPr>
          <w:rFonts w:cs="Times New Roman"/>
          <w:i/>
          <w:sz w:val="24"/>
          <w:szCs w:val="24"/>
        </w:rPr>
        <w:t>(jeżeli dotyczy)</w:t>
      </w:r>
    </w:p>
    <w:p w14:paraId="0CF4AD12" w14:textId="5DF93811" w:rsidR="00E01BAA" w:rsidRPr="00734A11" w:rsidRDefault="00E01BAA" w:rsidP="00E01BAA">
      <w:pPr>
        <w:pStyle w:val="Akapitzlist"/>
        <w:numPr>
          <w:ilvl w:val="0"/>
          <w:numId w:val="16"/>
        </w:numPr>
        <w:ind w:left="1134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 xml:space="preserve">forma kolokwium </w:t>
      </w:r>
      <w:r w:rsidRPr="00207B95">
        <w:rPr>
          <w:rFonts w:cs="Times New Roman"/>
          <w:i/>
          <w:sz w:val="24"/>
          <w:szCs w:val="24"/>
        </w:rPr>
        <w:t>(</w:t>
      </w:r>
      <w:r w:rsidR="00CD6F1D" w:rsidRPr="00207B95">
        <w:rPr>
          <w:rFonts w:cs="Times New Roman"/>
          <w:i/>
          <w:sz w:val="24"/>
          <w:szCs w:val="24"/>
        </w:rPr>
        <w:t xml:space="preserve">odpowiedź </w:t>
      </w:r>
      <w:r w:rsidRPr="00207B95">
        <w:rPr>
          <w:rFonts w:cs="Times New Roman"/>
          <w:i/>
          <w:sz w:val="24"/>
          <w:szCs w:val="24"/>
        </w:rPr>
        <w:t>ustn</w:t>
      </w:r>
      <w:r w:rsidR="00CD6F1D" w:rsidRPr="00207B95">
        <w:rPr>
          <w:rFonts w:cs="Times New Roman"/>
          <w:i/>
          <w:sz w:val="24"/>
          <w:szCs w:val="24"/>
        </w:rPr>
        <w:t>a</w:t>
      </w:r>
      <w:r w:rsidRPr="00207B95">
        <w:rPr>
          <w:rFonts w:cs="Times New Roman"/>
          <w:i/>
          <w:sz w:val="24"/>
          <w:szCs w:val="24"/>
        </w:rPr>
        <w:t>/ pisemn</w:t>
      </w:r>
      <w:r w:rsidR="00CD6F1D" w:rsidRPr="00207B95">
        <w:rPr>
          <w:rFonts w:cs="Times New Roman"/>
          <w:i/>
          <w:sz w:val="24"/>
          <w:szCs w:val="24"/>
        </w:rPr>
        <w:t>a</w:t>
      </w:r>
      <w:r w:rsidRPr="00207B95">
        <w:rPr>
          <w:rFonts w:cs="Times New Roman"/>
          <w:i/>
          <w:sz w:val="24"/>
          <w:szCs w:val="24"/>
        </w:rPr>
        <w:t>/ test</w:t>
      </w:r>
      <w:r w:rsidR="00CD6F1D" w:rsidRPr="00207B95">
        <w:rPr>
          <w:rFonts w:cs="Times New Roman"/>
          <w:i/>
          <w:sz w:val="24"/>
          <w:szCs w:val="24"/>
        </w:rPr>
        <w:t>/ pytania otwarte</w:t>
      </w:r>
      <w:r w:rsidRPr="00207B95">
        <w:rPr>
          <w:rFonts w:cs="Times New Roman"/>
          <w:i/>
          <w:sz w:val="24"/>
          <w:szCs w:val="24"/>
        </w:rPr>
        <w:t xml:space="preserve"> itp.)</w:t>
      </w:r>
      <w:r w:rsidR="00734A11" w:rsidRPr="00734A11">
        <w:rPr>
          <w:rFonts w:cs="Times New Roman"/>
          <w:sz w:val="24"/>
          <w:szCs w:val="24"/>
        </w:rPr>
        <w:t>,</w:t>
      </w:r>
    </w:p>
    <w:p w14:paraId="5CA3330F" w14:textId="3CE8DA90" w:rsidR="00E01BAA" w:rsidRPr="00734A11" w:rsidRDefault="00E01BAA" w:rsidP="00E01BAA">
      <w:pPr>
        <w:pStyle w:val="Akapitzlist"/>
        <w:numPr>
          <w:ilvl w:val="0"/>
          <w:numId w:val="16"/>
        </w:numPr>
        <w:ind w:left="1134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określenie liczby kolokwiów w każdym semestrze</w:t>
      </w:r>
      <w:r w:rsidR="00734A11" w:rsidRPr="00734A11">
        <w:rPr>
          <w:rFonts w:cs="Times New Roman"/>
          <w:sz w:val="24"/>
          <w:szCs w:val="24"/>
        </w:rPr>
        <w:t>,</w:t>
      </w:r>
    </w:p>
    <w:p w14:paraId="11C1A426" w14:textId="4C159FDA" w:rsidR="00E01BAA" w:rsidRPr="00734A11" w:rsidRDefault="00E01BAA" w:rsidP="00E01BAA">
      <w:pPr>
        <w:pStyle w:val="Akapitzlist"/>
        <w:numPr>
          <w:ilvl w:val="0"/>
          <w:numId w:val="16"/>
        </w:numPr>
        <w:ind w:left="1134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osoba odpowiedzialna za przeprowadzenie kolokwium oraz podanie zakresu tematycznego obowiązującego na dane kolokwium</w:t>
      </w:r>
      <w:r w:rsidR="00734A11" w:rsidRPr="00734A11">
        <w:rPr>
          <w:rFonts w:cs="Times New Roman"/>
          <w:sz w:val="24"/>
          <w:szCs w:val="24"/>
        </w:rPr>
        <w:t>,</w:t>
      </w:r>
    </w:p>
    <w:p w14:paraId="7C4A1B27" w14:textId="110B6EEF" w:rsidR="00E01BAA" w:rsidRPr="00734A11" w:rsidRDefault="00E01BAA" w:rsidP="00E01BAA">
      <w:pPr>
        <w:pStyle w:val="Akapitzlist"/>
        <w:numPr>
          <w:ilvl w:val="0"/>
          <w:numId w:val="16"/>
        </w:numPr>
        <w:ind w:left="1134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informacja, że student powinien być poinformowany o zakresie materiału najpóźniej 2 tygodnie przed planowanym kolokwium</w:t>
      </w:r>
      <w:r w:rsidR="00734A11" w:rsidRPr="00734A11">
        <w:rPr>
          <w:rFonts w:cs="Times New Roman"/>
          <w:sz w:val="24"/>
          <w:szCs w:val="24"/>
        </w:rPr>
        <w:t>,</w:t>
      </w:r>
    </w:p>
    <w:p w14:paraId="55E72291" w14:textId="7EAB939F" w:rsidR="00E01BAA" w:rsidRPr="00734A11" w:rsidRDefault="00E01BAA" w:rsidP="00E01BAA">
      <w:pPr>
        <w:pStyle w:val="Akapitzlist"/>
        <w:numPr>
          <w:ilvl w:val="0"/>
          <w:numId w:val="16"/>
        </w:numPr>
        <w:ind w:left="1134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punktacja i skala ocen</w:t>
      </w:r>
      <w:r w:rsidR="00734A11" w:rsidRPr="00734A11">
        <w:rPr>
          <w:rFonts w:cs="Times New Roman"/>
          <w:sz w:val="24"/>
          <w:szCs w:val="24"/>
        </w:rPr>
        <w:t>,</w:t>
      </w:r>
    </w:p>
    <w:p w14:paraId="35BA7B6F" w14:textId="174B41EF" w:rsidR="00E01BAA" w:rsidRPr="00734A11" w:rsidRDefault="00E01BAA" w:rsidP="00E01BAA">
      <w:pPr>
        <w:pStyle w:val="Akapitzlist"/>
        <w:numPr>
          <w:ilvl w:val="0"/>
          <w:numId w:val="16"/>
        </w:numPr>
        <w:ind w:left="1134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informacja o ilości terminów kolokwiów do których student ma prawo podejścia</w:t>
      </w:r>
      <w:r w:rsidR="00734A11" w:rsidRPr="00734A11">
        <w:rPr>
          <w:rFonts w:cs="Times New Roman"/>
          <w:sz w:val="24"/>
          <w:szCs w:val="24"/>
        </w:rPr>
        <w:t>,</w:t>
      </w:r>
    </w:p>
    <w:p w14:paraId="0D280CE0" w14:textId="3D2D3B60" w:rsidR="00E01BAA" w:rsidRPr="00734A11" w:rsidRDefault="00DD7445" w:rsidP="00E01BAA">
      <w:pPr>
        <w:pStyle w:val="Akapitzlist"/>
        <w:numPr>
          <w:ilvl w:val="0"/>
          <w:numId w:val="16"/>
        </w:numPr>
        <w:ind w:left="1134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sposób postępowania w przypadku niezaliczenia materiału z kolokwium</w:t>
      </w:r>
      <w:r w:rsidR="00734A11" w:rsidRPr="00734A11">
        <w:rPr>
          <w:rFonts w:cs="Times New Roman"/>
          <w:sz w:val="24"/>
          <w:szCs w:val="24"/>
        </w:rPr>
        <w:t>,</w:t>
      </w:r>
    </w:p>
    <w:p w14:paraId="0F4DA6B4" w14:textId="0B4BABA5" w:rsidR="00DD7445" w:rsidRPr="00734A11" w:rsidRDefault="00DD7445" w:rsidP="001D632B">
      <w:pPr>
        <w:pStyle w:val="Akapitzlist"/>
        <w:ind w:left="360"/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 xml:space="preserve">określenie kryteriów oceny końcowej ćwiczeń </w:t>
      </w:r>
      <w:r w:rsidRPr="00207B95">
        <w:rPr>
          <w:rFonts w:cs="Times New Roman"/>
          <w:i/>
          <w:sz w:val="24"/>
          <w:szCs w:val="24"/>
        </w:rPr>
        <w:t>(składowe, punktacja, skala ocen)</w:t>
      </w:r>
      <w:r w:rsidR="00734A11" w:rsidRPr="00734A11">
        <w:rPr>
          <w:rFonts w:cs="Times New Roman"/>
          <w:sz w:val="24"/>
          <w:szCs w:val="24"/>
        </w:rPr>
        <w:t>;</w:t>
      </w:r>
    </w:p>
    <w:p w14:paraId="0C8B34FF" w14:textId="2D882256" w:rsidR="00DD7445" w:rsidRPr="00734A11" w:rsidRDefault="001D632B" w:rsidP="00347D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D7445" w:rsidRPr="00734A11">
        <w:rPr>
          <w:b/>
          <w:sz w:val="24"/>
          <w:szCs w:val="24"/>
        </w:rPr>
        <w:t>.</w:t>
      </w:r>
      <w:r w:rsidR="00347DD0">
        <w:rPr>
          <w:b/>
          <w:sz w:val="24"/>
          <w:szCs w:val="24"/>
        </w:rPr>
        <w:t>4</w:t>
      </w:r>
      <w:r w:rsidR="00DD7445" w:rsidRPr="00734A11">
        <w:rPr>
          <w:b/>
          <w:sz w:val="24"/>
          <w:szCs w:val="24"/>
        </w:rPr>
        <w:t xml:space="preserve"> Seminarium </w:t>
      </w:r>
    </w:p>
    <w:p w14:paraId="78F2DE10" w14:textId="45573DF9" w:rsidR="00DD7445" w:rsidRPr="00734A11" w:rsidRDefault="00DD7445" w:rsidP="00DD744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734A11">
        <w:rPr>
          <w:sz w:val="24"/>
          <w:szCs w:val="24"/>
        </w:rPr>
        <w:t xml:space="preserve">forma seminariów </w:t>
      </w:r>
      <w:r w:rsidRPr="00207B95">
        <w:rPr>
          <w:i/>
          <w:sz w:val="24"/>
          <w:szCs w:val="24"/>
        </w:rPr>
        <w:t>(należy określić sposób realizacji seminariów np. studium przypadku, prezentacja multimedialna itp.)</w:t>
      </w:r>
      <w:r w:rsidR="00734A11" w:rsidRPr="00207B95">
        <w:rPr>
          <w:i/>
          <w:sz w:val="24"/>
          <w:szCs w:val="24"/>
        </w:rPr>
        <w:t>,</w:t>
      </w:r>
    </w:p>
    <w:p w14:paraId="1D3D9FC6" w14:textId="50B9BCF6" w:rsidR="00DD7445" w:rsidRPr="00734A11" w:rsidRDefault="00DD7445" w:rsidP="00DD7445">
      <w:pPr>
        <w:pStyle w:val="Akapitzlis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 xml:space="preserve">koordynator przedmiotu/ osoba odpowiedzialna za realizację </w:t>
      </w:r>
      <w:r w:rsidR="00E01BAA" w:rsidRPr="00734A11">
        <w:rPr>
          <w:rFonts w:cs="Times New Roman"/>
          <w:sz w:val="24"/>
          <w:szCs w:val="24"/>
        </w:rPr>
        <w:t xml:space="preserve">seminarium </w:t>
      </w:r>
      <w:r w:rsidRPr="00734A11">
        <w:rPr>
          <w:rFonts w:cs="Times New Roman"/>
          <w:sz w:val="24"/>
          <w:szCs w:val="24"/>
        </w:rPr>
        <w:t>podaje do informacji studentów zakres materiału na dane zajęcia min</w:t>
      </w:r>
      <w:r w:rsidR="00E01BAA" w:rsidRPr="00734A11">
        <w:rPr>
          <w:rFonts w:cs="Times New Roman"/>
          <w:sz w:val="24"/>
          <w:szCs w:val="24"/>
        </w:rPr>
        <w:t>imum 2 tygodnie</w:t>
      </w:r>
      <w:r w:rsidRPr="00734A11">
        <w:rPr>
          <w:rFonts w:cs="Times New Roman"/>
          <w:sz w:val="24"/>
          <w:szCs w:val="24"/>
        </w:rPr>
        <w:t xml:space="preserve"> przed datą realizowanych </w:t>
      </w:r>
      <w:r w:rsidR="00E01BAA" w:rsidRPr="00734A11">
        <w:rPr>
          <w:rFonts w:cs="Times New Roman"/>
          <w:sz w:val="24"/>
          <w:szCs w:val="24"/>
        </w:rPr>
        <w:t>zajęć</w:t>
      </w:r>
      <w:r w:rsidR="00734A11" w:rsidRPr="00734A11">
        <w:rPr>
          <w:rFonts w:cs="Times New Roman"/>
          <w:sz w:val="24"/>
          <w:szCs w:val="24"/>
        </w:rPr>
        <w:t>,</w:t>
      </w:r>
    </w:p>
    <w:p w14:paraId="602738A8" w14:textId="7F90C428" w:rsidR="00DD7445" w:rsidRPr="00734A11" w:rsidRDefault="00DD7445" w:rsidP="00DD7445">
      <w:pPr>
        <w:pStyle w:val="Akapitzlis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określenie formy zaliczenia zakresu materiału realizowanego na seminariach</w:t>
      </w:r>
      <w:r w:rsidR="00734A11" w:rsidRPr="00734A11">
        <w:rPr>
          <w:rFonts w:cs="Times New Roman"/>
          <w:sz w:val="24"/>
          <w:szCs w:val="24"/>
        </w:rPr>
        <w:t xml:space="preserve"> </w:t>
      </w:r>
      <w:r w:rsidRPr="00734A11">
        <w:rPr>
          <w:rFonts w:cs="Times New Roman"/>
          <w:i/>
          <w:sz w:val="24"/>
          <w:szCs w:val="24"/>
        </w:rPr>
        <w:t>(kolokwium ustne/ pisemne/ aktywność w trakcie zajęć inne; jeśli to zasadne podać wszystkie informacje, jak w pkt 4.2</w:t>
      </w:r>
      <w:r w:rsidR="00E01BAA" w:rsidRPr="00734A11">
        <w:rPr>
          <w:rFonts w:cs="Times New Roman"/>
          <w:i/>
          <w:sz w:val="24"/>
          <w:szCs w:val="24"/>
        </w:rPr>
        <w:t>c</w:t>
      </w:r>
      <w:r w:rsidRPr="00734A11">
        <w:rPr>
          <w:rFonts w:cs="Times New Roman"/>
          <w:i/>
          <w:sz w:val="24"/>
          <w:szCs w:val="24"/>
        </w:rPr>
        <w:t xml:space="preserve"> „</w:t>
      </w:r>
      <w:r w:rsidR="00E01BAA" w:rsidRPr="00734A11">
        <w:rPr>
          <w:rFonts w:cs="Times New Roman"/>
          <w:i/>
          <w:sz w:val="24"/>
          <w:szCs w:val="24"/>
        </w:rPr>
        <w:t>k</w:t>
      </w:r>
      <w:r w:rsidRPr="00734A11">
        <w:rPr>
          <w:rFonts w:cs="Times New Roman"/>
          <w:i/>
          <w:sz w:val="24"/>
          <w:szCs w:val="24"/>
        </w:rPr>
        <w:t>olokwium”)</w:t>
      </w:r>
      <w:r w:rsidR="00734A11" w:rsidRPr="00734A11">
        <w:rPr>
          <w:rFonts w:cs="Times New Roman"/>
          <w:i/>
          <w:sz w:val="24"/>
          <w:szCs w:val="24"/>
        </w:rPr>
        <w:t>;</w:t>
      </w:r>
    </w:p>
    <w:p w14:paraId="5C3E320E" w14:textId="22D4A469" w:rsidR="00DD7445" w:rsidRPr="00734A11" w:rsidRDefault="001D632B" w:rsidP="00DD74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DD7445" w:rsidRPr="00734A11">
        <w:rPr>
          <w:b/>
          <w:sz w:val="24"/>
          <w:szCs w:val="24"/>
        </w:rPr>
        <w:t>Egzamin</w:t>
      </w:r>
      <w:r w:rsidR="00E01BAA" w:rsidRPr="00734A11">
        <w:rPr>
          <w:b/>
          <w:sz w:val="24"/>
          <w:szCs w:val="24"/>
        </w:rPr>
        <w:t>/ zaliczenie semestralne</w:t>
      </w:r>
    </w:p>
    <w:p w14:paraId="591333DA" w14:textId="7339CB9E" w:rsidR="00DD7445" w:rsidRPr="00734A11" w:rsidRDefault="00DD7445" w:rsidP="00DD7445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734A11">
        <w:rPr>
          <w:sz w:val="24"/>
          <w:szCs w:val="24"/>
        </w:rPr>
        <w:t>określenie warunków przystąpienia do egzaminu</w:t>
      </w:r>
      <w:r w:rsidR="000400B1">
        <w:rPr>
          <w:sz w:val="24"/>
          <w:szCs w:val="24"/>
        </w:rPr>
        <w:t>/zaliczenia semestralnego</w:t>
      </w:r>
      <w:r w:rsidRPr="00734A11">
        <w:rPr>
          <w:sz w:val="24"/>
          <w:szCs w:val="24"/>
        </w:rPr>
        <w:t xml:space="preserve">  (</w:t>
      </w:r>
      <w:r w:rsidRPr="00207B95">
        <w:rPr>
          <w:i/>
          <w:sz w:val="24"/>
          <w:szCs w:val="24"/>
        </w:rPr>
        <w:t>np. zaliczenie wszystkich kolokwiów na ocenę pozytywną)</w:t>
      </w:r>
      <w:r w:rsidR="00734A11" w:rsidRPr="00734A11">
        <w:rPr>
          <w:sz w:val="24"/>
          <w:szCs w:val="24"/>
        </w:rPr>
        <w:t>,</w:t>
      </w:r>
    </w:p>
    <w:p w14:paraId="50B91A32" w14:textId="11782D1B" w:rsidR="00DD7445" w:rsidRPr="00734A11" w:rsidRDefault="00DD7445" w:rsidP="00DD7445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734A11">
        <w:rPr>
          <w:sz w:val="24"/>
          <w:szCs w:val="24"/>
        </w:rPr>
        <w:t>forma przeprowadzenia egzaminu</w:t>
      </w:r>
      <w:r w:rsidR="000400B1">
        <w:rPr>
          <w:sz w:val="24"/>
          <w:szCs w:val="24"/>
        </w:rPr>
        <w:t>/zaliczenia semestralnego</w:t>
      </w:r>
      <w:r w:rsidR="000400B1" w:rsidRPr="00734A11">
        <w:rPr>
          <w:sz w:val="24"/>
          <w:szCs w:val="24"/>
        </w:rPr>
        <w:t xml:space="preserve">  </w:t>
      </w:r>
      <w:r w:rsidR="00734A11" w:rsidRPr="00734A11">
        <w:rPr>
          <w:sz w:val="24"/>
          <w:szCs w:val="24"/>
        </w:rPr>
        <w:t>,</w:t>
      </w:r>
    </w:p>
    <w:p w14:paraId="682ECE7F" w14:textId="0208B609" w:rsidR="00DD7445" w:rsidRPr="00734A11" w:rsidRDefault="00DD7445" w:rsidP="00DD7445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734A11">
        <w:rPr>
          <w:sz w:val="24"/>
          <w:szCs w:val="24"/>
        </w:rPr>
        <w:t>określenie zakresu materiału obowiązującego na egzaminie</w:t>
      </w:r>
      <w:r w:rsidR="000400B1">
        <w:rPr>
          <w:sz w:val="24"/>
          <w:szCs w:val="24"/>
        </w:rPr>
        <w:t>/zaliczeni</w:t>
      </w:r>
      <w:r w:rsidR="00347DD0">
        <w:rPr>
          <w:sz w:val="24"/>
          <w:szCs w:val="24"/>
        </w:rPr>
        <w:t>u</w:t>
      </w:r>
      <w:r w:rsidR="000400B1">
        <w:rPr>
          <w:sz w:val="24"/>
          <w:szCs w:val="24"/>
        </w:rPr>
        <w:t xml:space="preserve"> semestraln</w:t>
      </w:r>
      <w:r w:rsidR="00347DD0">
        <w:rPr>
          <w:sz w:val="24"/>
          <w:szCs w:val="24"/>
        </w:rPr>
        <w:t>ym</w:t>
      </w:r>
      <w:r w:rsidR="000400B1" w:rsidRPr="00734A11">
        <w:rPr>
          <w:sz w:val="24"/>
          <w:szCs w:val="24"/>
        </w:rPr>
        <w:t xml:space="preserve"> </w:t>
      </w:r>
      <w:r w:rsidR="00E01BAA" w:rsidRPr="00734A11">
        <w:rPr>
          <w:sz w:val="24"/>
          <w:szCs w:val="24"/>
        </w:rPr>
        <w:t xml:space="preserve"> </w:t>
      </w:r>
      <w:r w:rsidR="00E01BAA" w:rsidRPr="00207B95">
        <w:rPr>
          <w:i/>
          <w:sz w:val="24"/>
          <w:szCs w:val="24"/>
        </w:rPr>
        <w:t>(ogólnie: tematyka seminarium, wykładów ćwiczeń itp.)</w:t>
      </w:r>
      <w:r w:rsidR="00207B95">
        <w:rPr>
          <w:i/>
          <w:sz w:val="24"/>
          <w:szCs w:val="24"/>
        </w:rPr>
        <w:t>,</w:t>
      </w:r>
    </w:p>
    <w:p w14:paraId="66B4D246" w14:textId="6324ED19" w:rsidR="00DD7445" w:rsidRPr="00734A11" w:rsidRDefault="00DD7445" w:rsidP="00DD7445">
      <w:pPr>
        <w:pStyle w:val="Akapitzlist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określenie osoby odpowiedzialnej za przeprowadzenie egzaminu</w:t>
      </w:r>
      <w:r w:rsidR="000400B1">
        <w:rPr>
          <w:sz w:val="24"/>
          <w:szCs w:val="24"/>
        </w:rPr>
        <w:t>/zaliczenia semestralnego</w:t>
      </w:r>
      <w:r w:rsidR="000400B1" w:rsidRPr="00734A11">
        <w:rPr>
          <w:sz w:val="24"/>
          <w:szCs w:val="24"/>
        </w:rPr>
        <w:t xml:space="preserve"> </w:t>
      </w:r>
      <w:r w:rsidR="00E01BAA" w:rsidRPr="00734A11">
        <w:rPr>
          <w:rFonts w:cs="Times New Roman"/>
          <w:sz w:val="24"/>
          <w:szCs w:val="24"/>
        </w:rPr>
        <w:t>oraz ustalenie miejsca i terminu egzaminu</w:t>
      </w:r>
      <w:r w:rsidR="000400B1">
        <w:rPr>
          <w:sz w:val="24"/>
          <w:szCs w:val="24"/>
        </w:rPr>
        <w:t>/ zaliczenia semestralnego</w:t>
      </w:r>
      <w:r w:rsidR="00734A11" w:rsidRPr="00734A11">
        <w:rPr>
          <w:rFonts w:cs="Times New Roman"/>
          <w:sz w:val="24"/>
          <w:szCs w:val="24"/>
        </w:rPr>
        <w:t>,</w:t>
      </w:r>
    </w:p>
    <w:p w14:paraId="32AB6251" w14:textId="59D1FA8D" w:rsidR="00DD7445" w:rsidRPr="00734A11" w:rsidRDefault="00DD7445" w:rsidP="00DD7445">
      <w:pPr>
        <w:pStyle w:val="Akapitzlist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punktacja</w:t>
      </w:r>
      <w:r w:rsidR="00734A11" w:rsidRPr="00734A11">
        <w:rPr>
          <w:rFonts w:cs="Times New Roman"/>
          <w:sz w:val="24"/>
          <w:szCs w:val="24"/>
        </w:rPr>
        <w:t xml:space="preserve"> i</w:t>
      </w:r>
      <w:r w:rsidRPr="00734A11">
        <w:rPr>
          <w:rFonts w:cs="Times New Roman"/>
          <w:sz w:val="24"/>
          <w:szCs w:val="24"/>
        </w:rPr>
        <w:t xml:space="preserve"> skala ocen, </w:t>
      </w:r>
    </w:p>
    <w:p w14:paraId="4BE01582" w14:textId="2A22908C" w:rsidR="00E01BAA" w:rsidRPr="00734A11" w:rsidRDefault="00E01BAA" w:rsidP="00DD7445">
      <w:pPr>
        <w:pStyle w:val="Akapitzlist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t>informacja o ilości terminów egzaminów</w:t>
      </w:r>
      <w:r w:rsidR="00347DD0">
        <w:rPr>
          <w:sz w:val="24"/>
          <w:szCs w:val="24"/>
        </w:rPr>
        <w:t>/zaliczeń semestralnych</w:t>
      </w:r>
      <w:r w:rsidR="005D515B" w:rsidRPr="00734A11">
        <w:rPr>
          <w:rFonts w:cs="Times New Roman"/>
          <w:sz w:val="24"/>
          <w:szCs w:val="24"/>
        </w:rPr>
        <w:t xml:space="preserve">, </w:t>
      </w:r>
      <w:r w:rsidRPr="00734A11">
        <w:rPr>
          <w:rFonts w:cs="Times New Roman"/>
          <w:sz w:val="24"/>
          <w:szCs w:val="24"/>
        </w:rPr>
        <w:t>do których student ma prawo podejścia</w:t>
      </w:r>
      <w:r w:rsidR="00734A11" w:rsidRPr="00734A11">
        <w:rPr>
          <w:rFonts w:cs="Times New Roman"/>
          <w:sz w:val="24"/>
          <w:szCs w:val="24"/>
        </w:rPr>
        <w:t>,</w:t>
      </w:r>
    </w:p>
    <w:p w14:paraId="73E79B9C" w14:textId="5EB0471F" w:rsidR="00DD7445" w:rsidRPr="00734A11" w:rsidRDefault="00DD7445" w:rsidP="00DD7445">
      <w:pPr>
        <w:pStyle w:val="Akapitzlist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734A11">
        <w:rPr>
          <w:rFonts w:cs="Times New Roman"/>
          <w:sz w:val="24"/>
          <w:szCs w:val="24"/>
        </w:rPr>
        <w:lastRenderedPageBreak/>
        <w:t>sposób postępowania w przypadku niezaliczenia egzaminu</w:t>
      </w:r>
      <w:r w:rsidR="00347DD0">
        <w:rPr>
          <w:rFonts w:cs="Times New Roman"/>
          <w:sz w:val="24"/>
          <w:szCs w:val="24"/>
        </w:rPr>
        <w:t xml:space="preserve">/ </w:t>
      </w:r>
      <w:r w:rsidR="00347DD0">
        <w:rPr>
          <w:sz w:val="24"/>
          <w:szCs w:val="24"/>
        </w:rPr>
        <w:t>zaliczenia semestralnego;</w:t>
      </w:r>
    </w:p>
    <w:p w14:paraId="7D0782EB" w14:textId="77777777" w:rsidR="00DD7445" w:rsidRPr="00734A11" w:rsidRDefault="00DD7445" w:rsidP="00DD7445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</w:p>
    <w:p w14:paraId="24367BB1" w14:textId="34416C78" w:rsidR="00DD7445" w:rsidRPr="00734A11" w:rsidRDefault="00FA7EC4" w:rsidP="00DD7445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DD7445" w:rsidRPr="00734A11">
        <w:rPr>
          <w:b/>
          <w:sz w:val="24"/>
          <w:szCs w:val="24"/>
        </w:rPr>
        <w:t xml:space="preserve">. </w:t>
      </w:r>
      <w:r w:rsidR="00C07F3B" w:rsidRPr="00734A11">
        <w:rPr>
          <w:b/>
          <w:sz w:val="24"/>
          <w:szCs w:val="24"/>
        </w:rPr>
        <w:t xml:space="preserve"> </w:t>
      </w:r>
      <w:r w:rsidR="00347DD0">
        <w:rPr>
          <w:b/>
          <w:sz w:val="24"/>
          <w:szCs w:val="24"/>
        </w:rPr>
        <w:t>Określenie zasad wglądu do poszczególnych form zaliczeń</w:t>
      </w:r>
      <w:r w:rsidR="00DD7445" w:rsidRPr="00734A11">
        <w:rPr>
          <w:b/>
          <w:sz w:val="24"/>
          <w:szCs w:val="24"/>
        </w:rPr>
        <w:t>…</w:t>
      </w:r>
      <w:r w:rsidR="00DD7445" w:rsidRPr="00734A11">
        <w:rPr>
          <w:sz w:val="24"/>
          <w:szCs w:val="24"/>
        </w:rPr>
        <w:t xml:space="preserve"> </w:t>
      </w:r>
      <w:r w:rsidR="00DD7445" w:rsidRPr="00734A11">
        <w:rPr>
          <w:i/>
          <w:sz w:val="24"/>
          <w:szCs w:val="24"/>
        </w:rPr>
        <w:t>(należy określić, kiedy, gdzie oraz w jaki sposób)</w:t>
      </w:r>
      <w:r w:rsidR="00734A11">
        <w:rPr>
          <w:i/>
          <w:sz w:val="24"/>
          <w:szCs w:val="24"/>
        </w:rPr>
        <w:t>.</w:t>
      </w:r>
    </w:p>
    <w:p w14:paraId="5933F4C4" w14:textId="77777777" w:rsidR="00DD7445" w:rsidRPr="00734A11" w:rsidRDefault="00DD7445" w:rsidP="00DD7445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</w:p>
    <w:p w14:paraId="3941D746" w14:textId="5191B7BF" w:rsidR="00DD7445" w:rsidRPr="000400B1" w:rsidRDefault="00DD7445" w:rsidP="000400B1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pacing w:after="0"/>
        <w:ind w:left="284" w:hanging="284"/>
        <w:jc w:val="both"/>
        <w:rPr>
          <w:b/>
          <w:sz w:val="24"/>
          <w:szCs w:val="24"/>
        </w:rPr>
      </w:pPr>
      <w:r w:rsidRPr="000400B1">
        <w:rPr>
          <w:b/>
          <w:sz w:val="24"/>
          <w:szCs w:val="24"/>
        </w:rPr>
        <w:t>Akademicka praworządność i uczciwość:</w:t>
      </w:r>
    </w:p>
    <w:p w14:paraId="75558C10" w14:textId="64905777" w:rsidR="00E01BAA" w:rsidRPr="00734A11" w:rsidRDefault="00E01BAA" w:rsidP="00E01BAA">
      <w:pPr>
        <w:widowControl w:val="0"/>
        <w:tabs>
          <w:tab w:val="left" w:pos="567"/>
        </w:tabs>
        <w:spacing w:after="0"/>
        <w:jc w:val="both"/>
        <w:rPr>
          <w:sz w:val="24"/>
          <w:szCs w:val="24"/>
        </w:rPr>
      </w:pPr>
      <w:r w:rsidRPr="00734A11">
        <w:rPr>
          <w:sz w:val="24"/>
          <w:szCs w:val="24"/>
        </w:rPr>
        <w:t xml:space="preserve">Określenie zasad akademickiej praworządności i uczciwości oraz </w:t>
      </w:r>
      <w:r w:rsidR="002220C0" w:rsidRPr="00734A11">
        <w:rPr>
          <w:sz w:val="24"/>
          <w:szCs w:val="24"/>
        </w:rPr>
        <w:t xml:space="preserve">zasad postępowania w sytuacji gdy dojdzie do ich naruszenia </w:t>
      </w:r>
      <w:r w:rsidR="002220C0" w:rsidRPr="00207B95">
        <w:rPr>
          <w:i/>
          <w:sz w:val="24"/>
          <w:szCs w:val="24"/>
        </w:rPr>
        <w:t>(np. oszukiwanie, ściąganie na kolokwiach, przekazywanie informacji itp.)</w:t>
      </w:r>
      <w:r w:rsidR="00734A11" w:rsidRPr="00207B95">
        <w:rPr>
          <w:i/>
          <w:sz w:val="24"/>
          <w:szCs w:val="24"/>
        </w:rPr>
        <w:t>.</w:t>
      </w:r>
    </w:p>
    <w:p w14:paraId="61C35FEE" w14:textId="5D20594D" w:rsidR="00DD7445" w:rsidRPr="00734A11" w:rsidRDefault="000400B1" w:rsidP="00D814C2">
      <w:pPr>
        <w:pStyle w:val="Akapitzlist"/>
        <w:widowControl w:val="0"/>
        <w:tabs>
          <w:tab w:val="left" w:pos="567"/>
        </w:tabs>
        <w:spacing w:before="24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DD7445" w:rsidRPr="00734A11">
        <w:rPr>
          <w:b/>
          <w:sz w:val="24"/>
          <w:szCs w:val="24"/>
        </w:rPr>
        <w:t xml:space="preserve">. Kwestie nieuregulowane w przedstawionym regulaminie zajęć z przedmiotu … </w:t>
      </w:r>
      <w:r w:rsidR="00DD7445" w:rsidRPr="00734A11">
        <w:rPr>
          <w:sz w:val="24"/>
          <w:szCs w:val="24"/>
        </w:rPr>
        <w:t>w Katedrze … pozostają w gestii Kierownika Katedry/Koordynatora Przedmiotu</w:t>
      </w:r>
      <w:r w:rsidR="00734A11">
        <w:rPr>
          <w:sz w:val="24"/>
          <w:szCs w:val="24"/>
        </w:rPr>
        <w:t xml:space="preserve"> </w:t>
      </w:r>
      <w:r w:rsidR="00DD7445" w:rsidRPr="00734A11">
        <w:rPr>
          <w:i/>
          <w:sz w:val="24"/>
          <w:szCs w:val="24"/>
        </w:rPr>
        <w:t>(należy określić osobę kompetentną w tym zakresie)</w:t>
      </w:r>
      <w:r w:rsidR="00FC2A45" w:rsidRPr="00734A11">
        <w:rPr>
          <w:i/>
          <w:sz w:val="24"/>
          <w:szCs w:val="24"/>
        </w:rPr>
        <w:t>.</w:t>
      </w:r>
    </w:p>
    <w:p w14:paraId="16EA682B" w14:textId="77777777" w:rsidR="00D814C2" w:rsidRDefault="00D814C2" w:rsidP="00D814C2">
      <w:pPr>
        <w:pStyle w:val="Akapitzlist"/>
        <w:widowControl w:val="0"/>
        <w:tabs>
          <w:tab w:val="left" w:pos="567"/>
        </w:tabs>
        <w:spacing w:before="240" w:after="0"/>
        <w:ind w:left="0"/>
        <w:jc w:val="both"/>
        <w:rPr>
          <w:b/>
          <w:sz w:val="24"/>
          <w:szCs w:val="24"/>
        </w:rPr>
      </w:pPr>
    </w:p>
    <w:p w14:paraId="1F440534" w14:textId="63A6F55E" w:rsidR="00DD7445" w:rsidRPr="00734A11" w:rsidRDefault="000400B1" w:rsidP="00D814C2">
      <w:pPr>
        <w:pStyle w:val="Akapitzlist"/>
        <w:widowControl w:val="0"/>
        <w:tabs>
          <w:tab w:val="left" w:pos="567"/>
        </w:tabs>
        <w:spacing w:before="240"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D7445" w:rsidRPr="00734A11">
        <w:rPr>
          <w:b/>
          <w:sz w:val="24"/>
          <w:szCs w:val="24"/>
        </w:rPr>
        <w:t xml:space="preserve">. Regulamin zajęć jest zgodny z </w:t>
      </w:r>
      <w:r w:rsidR="00734A11" w:rsidRPr="00734A11">
        <w:rPr>
          <w:b/>
          <w:sz w:val="24"/>
          <w:szCs w:val="24"/>
        </w:rPr>
        <w:t>R</w:t>
      </w:r>
      <w:r w:rsidR="00DD7445" w:rsidRPr="00734A11">
        <w:rPr>
          <w:b/>
          <w:sz w:val="24"/>
          <w:szCs w:val="24"/>
        </w:rPr>
        <w:t xml:space="preserve">egulaminem </w:t>
      </w:r>
      <w:r w:rsidR="00734A11" w:rsidRPr="00734A11">
        <w:rPr>
          <w:b/>
          <w:sz w:val="24"/>
          <w:szCs w:val="24"/>
        </w:rPr>
        <w:t>S</w:t>
      </w:r>
      <w:r w:rsidR="00DD7445" w:rsidRPr="00734A11">
        <w:rPr>
          <w:b/>
          <w:sz w:val="24"/>
          <w:szCs w:val="24"/>
        </w:rPr>
        <w:t xml:space="preserve">tudiów UWM oraz </w:t>
      </w:r>
      <w:r w:rsidR="00347DD0">
        <w:rPr>
          <w:b/>
          <w:sz w:val="24"/>
          <w:szCs w:val="24"/>
        </w:rPr>
        <w:t>procedurami obowiązującymi na Wydziale Lekarskim.</w:t>
      </w:r>
    </w:p>
    <w:p w14:paraId="6DF4C2A3" w14:textId="77777777" w:rsidR="00D814C2" w:rsidRDefault="00D814C2" w:rsidP="00DD7445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b/>
          <w:sz w:val="24"/>
          <w:szCs w:val="24"/>
        </w:rPr>
      </w:pPr>
    </w:p>
    <w:p w14:paraId="0F886A45" w14:textId="01AB99EE" w:rsidR="00DD7445" w:rsidRPr="00734A11" w:rsidRDefault="000400B1" w:rsidP="00DD7445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11</w:t>
      </w:r>
      <w:r w:rsidR="00DD7445" w:rsidRPr="00734A11">
        <w:rPr>
          <w:b/>
          <w:sz w:val="24"/>
          <w:szCs w:val="24"/>
        </w:rPr>
        <w:t xml:space="preserve">. </w:t>
      </w:r>
      <w:r w:rsidR="00FC2A45" w:rsidRPr="00734A11">
        <w:rPr>
          <w:b/>
          <w:sz w:val="24"/>
          <w:szCs w:val="24"/>
        </w:rPr>
        <w:t>Student ma obowiązek zapoznać się z zasadami</w:t>
      </w:r>
      <w:r w:rsidR="00DD7445" w:rsidRPr="00734A11">
        <w:rPr>
          <w:b/>
          <w:sz w:val="24"/>
          <w:szCs w:val="24"/>
        </w:rPr>
        <w:t xml:space="preserve"> BHP </w:t>
      </w:r>
      <w:r w:rsidR="00FC2A45" w:rsidRPr="00734A11">
        <w:rPr>
          <w:b/>
          <w:sz w:val="24"/>
          <w:szCs w:val="24"/>
        </w:rPr>
        <w:t xml:space="preserve">w miejscu realizowanych zajęć oraz dyrektywy unijnej RODO </w:t>
      </w:r>
      <w:r w:rsidR="00FC2A45" w:rsidRPr="00D814C2">
        <w:rPr>
          <w:i/>
          <w:sz w:val="24"/>
          <w:szCs w:val="24"/>
        </w:rPr>
        <w:t>(j</w:t>
      </w:r>
      <w:r w:rsidR="00FC2A45" w:rsidRPr="00734A11">
        <w:rPr>
          <w:i/>
          <w:sz w:val="24"/>
          <w:szCs w:val="24"/>
        </w:rPr>
        <w:t xml:space="preserve">eśli to zasadne np. przedmioty </w:t>
      </w:r>
      <w:r w:rsidR="00FC2A45" w:rsidRPr="00BC5F15">
        <w:rPr>
          <w:i/>
          <w:sz w:val="24"/>
          <w:szCs w:val="24"/>
        </w:rPr>
        <w:t>kliniczne).</w:t>
      </w:r>
    </w:p>
    <w:p w14:paraId="4CBFA03D" w14:textId="77777777" w:rsidR="00D814C2" w:rsidRDefault="00D814C2" w:rsidP="00DD7445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b/>
          <w:sz w:val="24"/>
          <w:szCs w:val="24"/>
        </w:rPr>
      </w:pPr>
    </w:p>
    <w:p w14:paraId="5EEACC98" w14:textId="0BCCFCE6" w:rsidR="00AE0385" w:rsidRPr="00F12C06" w:rsidRDefault="00FC2A45" w:rsidP="00F12C06">
      <w:pPr>
        <w:pStyle w:val="Akapitzlist"/>
        <w:widowControl w:val="0"/>
        <w:tabs>
          <w:tab w:val="left" w:pos="567"/>
        </w:tabs>
        <w:spacing w:after="0"/>
        <w:ind w:left="0"/>
        <w:jc w:val="both"/>
        <w:rPr>
          <w:rFonts w:cs="Times New Roman"/>
          <w:bCs/>
          <w:i/>
          <w:sz w:val="24"/>
          <w:szCs w:val="24"/>
        </w:rPr>
        <w:sectPr w:rsidR="00AE0385" w:rsidRPr="00F12C06" w:rsidSect="00CF5AFA">
          <w:headerReference w:type="default" r:id="rId14"/>
          <w:pgSz w:w="11906" w:h="16838"/>
          <w:pgMar w:top="1304" w:right="1418" w:bottom="907" w:left="1418" w:header="0" w:footer="0" w:gutter="0"/>
          <w:pgBorders w:offsetFrom="page">
            <w:top w:val="single" w:sz="8" w:space="24" w:color="FFFFFF" w:themeColor="background1"/>
            <w:left w:val="single" w:sz="8" w:space="24" w:color="FFFFFF" w:themeColor="background1"/>
            <w:bottom w:val="single" w:sz="8" w:space="24" w:color="FFFFFF" w:themeColor="background1"/>
            <w:right w:val="single" w:sz="8" w:space="24" w:color="FFFFFF" w:themeColor="background1"/>
          </w:pgBorders>
          <w:cols w:space="708"/>
          <w:formProt w:val="0"/>
          <w:docGrid w:linePitch="360" w:charSpace="12288"/>
        </w:sectPr>
      </w:pPr>
      <w:r w:rsidRPr="00734A11">
        <w:rPr>
          <w:b/>
          <w:sz w:val="24"/>
          <w:szCs w:val="24"/>
        </w:rPr>
        <w:t>1</w:t>
      </w:r>
      <w:r w:rsidR="000400B1">
        <w:rPr>
          <w:b/>
          <w:sz w:val="24"/>
          <w:szCs w:val="24"/>
        </w:rPr>
        <w:t>2</w:t>
      </w:r>
      <w:r w:rsidRPr="00734A11">
        <w:rPr>
          <w:b/>
          <w:sz w:val="24"/>
          <w:szCs w:val="24"/>
        </w:rPr>
        <w:t xml:space="preserve">. </w:t>
      </w:r>
      <w:r w:rsidR="00347DD0">
        <w:rPr>
          <w:b/>
          <w:sz w:val="24"/>
          <w:szCs w:val="24"/>
        </w:rPr>
        <w:t xml:space="preserve">Szczegółowy opis zasad </w:t>
      </w:r>
      <w:r w:rsidR="005304F6">
        <w:rPr>
          <w:b/>
          <w:sz w:val="24"/>
          <w:szCs w:val="24"/>
        </w:rPr>
        <w:t xml:space="preserve">BHP </w:t>
      </w:r>
      <w:r w:rsidR="00347DD0">
        <w:rPr>
          <w:b/>
          <w:sz w:val="24"/>
          <w:szCs w:val="24"/>
        </w:rPr>
        <w:t xml:space="preserve">obowiązujących w miejscu realizowania wszystkich form zajęć </w:t>
      </w:r>
      <w:r w:rsidR="00347DD0" w:rsidRPr="00347DD0">
        <w:rPr>
          <w:i/>
          <w:sz w:val="24"/>
          <w:szCs w:val="24"/>
        </w:rPr>
        <w:t>(jeśli dotycz</w:t>
      </w:r>
      <w:r w:rsidR="00F12C06">
        <w:rPr>
          <w:i/>
          <w:sz w:val="24"/>
          <w:szCs w:val="24"/>
        </w:rPr>
        <w:t>y)</w:t>
      </w:r>
    </w:p>
    <w:p w14:paraId="29CAAE30" w14:textId="1FF36DF0" w:rsidR="00F12C06" w:rsidRDefault="00F12C06" w:rsidP="00F12C06">
      <w:pPr>
        <w:tabs>
          <w:tab w:val="left" w:pos="1155"/>
        </w:tabs>
        <w:rPr>
          <w:sz w:val="2"/>
          <w:szCs w:val="2"/>
        </w:rPr>
      </w:pPr>
    </w:p>
    <w:sectPr w:rsidR="00F12C06" w:rsidSect="00CF5AFA">
      <w:headerReference w:type="default" r:id="rId15"/>
      <w:pgSz w:w="11906" w:h="16838"/>
      <w:pgMar w:top="1304" w:right="1418" w:bottom="907" w:left="1418" w:header="0" w:footer="0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CE17A" w14:textId="77777777" w:rsidR="00342536" w:rsidRDefault="00342536" w:rsidP="00106FED">
      <w:pPr>
        <w:spacing w:after="0" w:line="240" w:lineRule="auto"/>
      </w:pPr>
      <w:r>
        <w:separator/>
      </w:r>
    </w:p>
  </w:endnote>
  <w:endnote w:type="continuationSeparator" w:id="0">
    <w:p w14:paraId="7F98BC68" w14:textId="77777777" w:rsidR="00342536" w:rsidRDefault="00342536" w:rsidP="0010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T T 6 CDo 00;Times New Roman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EE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9A581" w14:textId="77777777" w:rsidR="00F12C06" w:rsidRDefault="00F12C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FD826" w14:textId="77777777" w:rsidR="00F12C06" w:rsidRDefault="00F12C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D65B5" w14:textId="77777777" w:rsidR="00F12C06" w:rsidRDefault="00F12C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08A0C" w14:textId="77777777" w:rsidR="00342536" w:rsidRDefault="00342536" w:rsidP="00106FED">
      <w:pPr>
        <w:spacing w:after="0" w:line="240" w:lineRule="auto"/>
      </w:pPr>
      <w:r>
        <w:separator/>
      </w:r>
    </w:p>
  </w:footnote>
  <w:footnote w:type="continuationSeparator" w:id="0">
    <w:p w14:paraId="152A7338" w14:textId="77777777" w:rsidR="00342536" w:rsidRDefault="00342536" w:rsidP="0010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9CAA" w14:textId="77777777" w:rsidR="00F12C06" w:rsidRDefault="00F12C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BFBE1" w14:textId="77777777" w:rsidR="0096193B" w:rsidRDefault="0096193B" w:rsidP="0096193B">
    <w:pPr>
      <w:pStyle w:val="Nagwek"/>
      <w:jc w:val="right"/>
      <w:rPr>
        <w:rFonts w:ascii="Times New Roman" w:hAnsi="Times New Roman" w:cs="Times New Roman"/>
        <w:i/>
        <w:iCs/>
        <w:sz w:val="22"/>
        <w:szCs w:val="22"/>
      </w:rPr>
    </w:pPr>
  </w:p>
  <w:p w14:paraId="158AE2D3" w14:textId="76ACF3DA" w:rsidR="0096193B" w:rsidRPr="0096193B" w:rsidRDefault="0096193B" w:rsidP="0096193B">
    <w:pPr>
      <w:pStyle w:val="Nagwek"/>
      <w:jc w:val="right"/>
      <w:rPr>
        <w:rFonts w:ascii="Times New Roman" w:hAnsi="Times New Roman" w:cs="Times New Roman"/>
        <w:i/>
        <w:iCs/>
        <w:sz w:val="16"/>
        <w:szCs w:val="16"/>
      </w:rPr>
    </w:pPr>
    <w:bookmarkStart w:id="0" w:name="_GoBack"/>
    <w:r w:rsidRPr="0096193B">
      <w:rPr>
        <w:rFonts w:ascii="Times New Roman" w:hAnsi="Times New Roman" w:cs="Times New Roman"/>
        <w:i/>
        <w:iCs/>
        <w:sz w:val="20"/>
        <w:szCs w:val="20"/>
      </w:rPr>
      <w:t xml:space="preserve">Załącznik nr 1 do </w:t>
    </w:r>
    <w:r>
      <w:rPr>
        <w:rFonts w:ascii="Times New Roman" w:hAnsi="Times New Roman" w:cs="Times New Roman"/>
        <w:i/>
        <w:iCs/>
        <w:sz w:val="20"/>
        <w:szCs w:val="20"/>
      </w:rPr>
      <w:t xml:space="preserve">Procedury </w:t>
    </w:r>
    <w:r w:rsidRPr="0096193B">
      <w:rPr>
        <w:rFonts w:ascii="Times New Roman" w:hAnsi="Times New Roman" w:cs="Times New Roman"/>
        <w:i/>
        <w:iCs/>
        <w:sz w:val="20"/>
        <w:szCs w:val="20"/>
      </w:rPr>
      <w:t>dotyczącej podstawowych informacji, które powinny być zatwierdzone w</w:t>
    </w:r>
    <w:r>
      <w:rPr>
        <w:rFonts w:ascii="Times New Roman" w:hAnsi="Times New Roman" w:cs="Times New Roman"/>
        <w:i/>
        <w:iCs/>
        <w:sz w:val="20"/>
        <w:szCs w:val="20"/>
      </w:rPr>
      <w:t> </w:t>
    </w:r>
    <w:r w:rsidRPr="0096193B">
      <w:rPr>
        <w:rFonts w:ascii="Times New Roman" w:hAnsi="Times New Roman" w:cs="Times New Roman"/>
        <w:i/>
        <w:iCs/>
        <w:sz w:val="20"/>
        <w:szCs w:val="20"/>
      </w:rPr>
      <w:t xml:space="preserve">regulaminie przedmiotu na kierunku lekarskim </w:t>
    </w:r>
    <w:bookmarkEnd w:id="0"/>
    <w:r w:rsidRPr="0096193B">
      <w:rPr>
        <w:rFonts w:ascii="Times New Roman" w:hAnsi="Times New Roman" w:cs="Times New Roman"/>
        <w:i/>
        <w:iCs/>
        <w:sz w:val="20"/>
        <w:szCs w:val="20"/>
      </w:rPr>
      <w:t>(załącznik do Uchwały nr 2</w:t>
    </w:r>
    <w:r>
      <w:rPr>
        <w:rFonts w:ascii="Times New Roman" w:hAnsi="Times New Roman" w:cs="Times New Roman"/>
        <w:i/>
        <w:iCs/>
        <w:sz w:val="20"/>
        <w:szCs w:val="20"/>
      </w:rPr>
      <w:t>61/</w:t>
    </w:r>
    <w:r w:rsidRPr="0096193B">
      <w:rPr>
        <w:rFonts w:ascii="Times New Roman" w:hAnsi="Times New Roman" w:cs="Times New Roman"/>
        <w:i/>
        <w:iCs/>
        <w:sz w:val="20"/>
        <w:szCs w:val="20"/>
      </w:rPr>
      <w:t xml:space="preserve">2019 Rady Wydziału Lekarskiego z dnia </w:t>
    </w:r>
    <w:r>
      <w:rPr>
        <w:rFonts w:ascii="Times New Roman" w:hAnsi="Times New Roman" w:cs="Times New Roman"/>
        <w:i/>
        <w:iCs/>
        <w:sz w:val="20"/>
        <w:szCs w:val="20"/>
      </w:rPr>
      <w:t>13</w:t>
    </w:r>
    <w:r w:rsidRPr="0096193B">
      <w:rPr>
        <w:rFonts w:ascii="Times New Roman" w:hAnsi="Times New Roman" w:cs="Times New Roman"/>
        <w:i/>
        <w:iCs/>
        <w:sz w:val="20"/>
        <w:szCs w:val="20"/>
      </w:rPr>
      <w:t>.0</w:t>
    </w:r>
    <w:r>
      <w:rPr>
        <w:rFonts w:ascii="Times New Roman" w:hAnsi="Times New Roman" w:cs="Times New Roman"/>
        <w:i/>
        <w:iCs/>
        <w:sz w:val="20"/>
        <w:szCs w:val="20"/>
      </w:rPr>
      <w:t>6</w:t>
    </w:r>
    <w:r w:rsidRPr="0096193B">
      <w:rPr>
        <w:rFonts w:ascii="Times New Roman" w:hAnsi="Times New Roman" w:cs="Times New Roman"/>
        <w:i/>
        <w:iCs/>
        <w:sz w:val="20"/>
        <w:szCs w:val="20"/>
      </w:rPr>
      <w:t>.2019)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0A61" w14:textId="77777777" w:rsidR="00F12C06" w:rsidRDefault="00F12C0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E625" w14:textId="77777777" w:rsidR="00AE0385" w:rsidRDefault="00AE0385" w:rsidP="0096193B">
    <w:pPr>
      <w:pStyle w:val="Nagwek"/>
      <w:jc w:val="right"/>
      <w:rPr>
        <w:rFonts w:ascii="Times New Roman" w:hAnsi="Times New Roman" w:cs="Times New Roman"/>
        <w:i/>
        <w:iCs/>
        <w:sz w:val="22"/>
        <w:szCs w:val="22"/>
      </w:rPr>
    </w:pPr>
  </w:p>
  <w:p w14:paraId="6653F706" w14:textId="3E389C70" w:rsidR="00AE0385" w:rsidRPr="0096193B" w:rsidRDefault="00AE0385" w:rsidP="0096193B">
    <w:pPr>
      <w:pStyle w:val="Nagwek"/>
      <w:jc w:val="right"/>
      <w:rPr>
        <w:rFonts w:ascii="Times New Roman" w:hAnsi="Times New Roman" w:cs="Times New Roman"/>
        <w:i/>
        <w:iCs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ADA5F" w14:textId="5F60C92A" w:rsidR="00AE0385" w:rsidRDefault="00AE0385" w:rsidP="00F12C06">
    <w:pPr>
      <w:pStyle w:val="Nagwek"/>
      <w:spacing w:before="0" w:after="0"/>
    </w:pPr>
  </w:p>
  <w:p w14:paraId="1F124333" w14:textId="77777777" w:rsidR="00F12C06" w:rsidRPr="00F12C06" w:rsidRDefault="00F12C06" w:rsidP="00F12C06">
    <w:pPr>
      <w:pStyle w:val="Tretekst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221"/>
    <w:multiLevelType w:val="multilevel"/>
    <w:tmpl w:val="2CEE1A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EDD5B00"/>
    <w:multiLevelType w:val="hybridMultilevel"/>
    <w:tmpl w:val="C28E78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B68"/>
    <w:multiLevelType w:val="multilevel"/>
    <w:tmpl w:val="629A2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7E36DF"/>
    <w:multiLevelType w:val="hybridMultilevel"/>
    <w:tmpl w:val="83865130"/>
    <w:lvl w:ilvl="0" w:tplc="04150019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67C3A13"/>
    <w:multiLevelType w:val="multilevel"/>
    <w:tmpl w:val="A6D0194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E72F2"/>
    <w:multiLevelType w:val="multilevel"/>
    <w:tmpl w:val="007E4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174AC5"/>
    <w:multiLevelType w:val="hybridMultilevel"/>
    <w:tmpl w:val="5E7C37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97D89"/>
    <w:multiLevelType w:val="hybridMultilevel"/>
    <w:tmpl w:val="6FE05C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07290"/>
    <w:multiLevelType w:val="hybridMultilevel"/>
    <w:tmpl w:val="A7445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F26A5"/>
    <w:multiLevelType w:val="multilevel"/>
    <w:tmpl w:val="7400C9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9C10BA"/>
    <w:multiLevelType w:val="multilevel"/>
    <w:tmpl w:val="7576A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4C8634F"/>
    <w:multiLevelType w:val="hybridMultilevel"/>
    <w:tmpl w:val="41082A2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5AA4B05"/>
    <w:multiLevelType w:val="hybridMultilevel"/>
    <w:tmpl w:val="6CCE7A58"/>
    <w:lvl w:ilvl="0" w:tplc="1CB01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BE69CB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9163F"/>
    <w:multiLevelType w:val="hybridMultilevel"/>
    <w:tmpl w:val="137E06A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095B99"/>
    <w:multiLevelType w:val="hybridMultilevel"/>
    <w:tmpl w:val="9A22A7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117EE1"/>
    <w:multiLevelType w:val="multilevel"/>
    <w:tmpl w:val="AC2EF2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6" w15:restartNumberingAfterBreak="0">
    <w:nsid w:val="5CBC4F5A"/>
    <w:multiLevelType w:val="hybridMultilevel"/>
    <w:tmpl w:val="E27076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05FFC"/>
    <w:multiLevelType w:val="hybridMultilevel"/>
    <w:tmpl w:val="D2A0D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97A29"/>
    <w:multiLevelType w:val="hybridMultilevel"/>
    <w:tmpl w:val="7630A1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1514E"/>
    <w:multiLevelType w:val="multilevel"/>
    <w:tmpl w:val="C14ACB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D42162F"/>
    <w:multiLevelType w:val="multilevel"/>
    <w:tmpl w:val="D528F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4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9"/>
  </w:num>
  <w:num w:numId="10">
    <w:abstractNumId w:val="13"/>
  </w:num>
  <w:num w:numId="11">
    <w:abstractNumId w:val="11"/>
  </w:num>
  <w:num w:numId="12">
    <w:abstractNumId w:val="1"/>
  </w:num>
  <w:num w:numId="13">
    <w:abstractNumId w:val="6"/>
  </w:num>
  <w:num w:numId="14">
    <w:abstractNumId w:val="3"/>
  </w:num>
  <w:num w:numId="15">
    <w:abstractNumId w:val="18"/>
  </w:num>
  <w:num w:numId="16">
    <w:abstractNumId w:val="16"/>
  </w:num>
  <w:num w:numId="17">
    <w:abstractNumId w:val="17"/>
  </w:num>
  <w:num w:numId="18">
    <w:abstractNumId w:val="9"/>
  </w:num>
  <w:num w:numId="19">
    <w:abstractNumId w:val="20"/>
  </w:num>
  <w:num w:numId="20">
    <w:abstractNumId w:val="2"/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F1"/>
    <w:rsid w:val="00002C75"/>
    <w:rsid w:val="0000314C"/>
    <w:rsid w:val="00005B8B"/>
    <w:rsid w:val="00007B7C"/>
    <w:rsid w:val="00012E5F"/>
    <w:rsid w:val="000140F4"/>
    <w:rsid w:val="0001588E"/>
    <w:rsid w:val="00021C48"/>
    <w:rsid w:val="00022795"/>
    <w:rsid w:val="00024A73"/>
    <w:rsid w:val="000372B2"/>
    <w:rsid w:val="000400B1"/>
    <w:rsid w:val="00040210"/>
    <w:rsid w:val="00040464"/>
    <w:rsid w:val="00043510"/>
    <w:rsid w:val="00047BA7"/>
    <w:rsid w:val="00053900"/>
    <w:rsid w:val="00054E2F"/>
    <w:rsid w:val="00054F3F"/>
    <w:rsid w:val="000573A3"/>
    <w:rsid w:val="000573E0"/>
    <w:rsid w:val="0006160C"/>
    <w:rsid w:val="00062BCA"/>
    <w:rsid w:val="00062C1C"/>
    <w:rsid w:val="00065126"/>
    <w:rsid w:val="0008473C"/>
    <w:rsid w:val="0009400A"/>
    <w:rsid w:val="000949F8"/>
    <w:rsid w:val="000B0470"/>
    <w:rsid w:val="000B061E"/>
    <w:rsid w:val="000B2054"/>
    <w:rsid w:val="000B6523"/>
    <w:rsid w:val="000C3DF2"/>
    <w:rsid w:val="000D3C67"/>
    <w:rsid w:val="000D7496"/>
    <w:rsid w:val="000D7524"/>
    <w:rsid w:val="000E5323"/>
    <w:rsid w:val="000E579E"/>
    <w:rsid w:val="000E736B"/>
    <w:rsid w:val="000E7D0F"/>
    <w:rsid w:val="000F0CB1"/>
    <w:rsid w:val="000F2BF2"/>
    <w:rsid w:val="000F2CD1"/>
    <w:rsid w:val="000F4064"/>
    <w:rsid w:val="000F4C63"/>
    <w:rsid w:val="000F4CF6"/>
    <w:rsid w:val="000F716B"/>
    <w:rsid w:val="000F75C6"/>
    <w:rsid w:val="00105258"/>
    <w:rsid w:val="00106FED"/>
    <w:rsid w:val="001111EB"/>
    <w:rsid w:val="0011518D"/>
    <w:rsid w:val="00123CEC"/>
    <w:rsid w:val="001246E1"/>
    <w:rsid w:val="00132351"/>
    <w:rsid w:val="00132AD8"/>
    <w:rsid w:val="0013685A"/>
    <w:rsid w:val="0014019C"/>
    <w:rsid w:val="0014096A"/>
    <w:rsid w:val="00153B76"/>
    <w:rsid w:val="0016347A"/>
    <w:rsid w:val="00164D07"/>
    <w:rsid w:val="0017350A"/>
    <w:rsid w:val="00184FEB"/>
    <w:rsid w:val="001951E3"/>
    <w:rsid w:val="00196386"/>
    <w:rsid w:val="00196618"/>
    <w:rsid w:val="001A2005"/>
    <w:rsid w:val="001A2298"/>
    <w:rsid w:val="001A7726"/>
    <w:rsid w:val="001B4154"/>
    <w:rsid w:val="001C64FB"/>
    <w:rsid w:val="001D2B30"/>
    <w:rsid w:val="001D52F8"/>
    <w:rsid w:val="001D5B00"/>
    <w:rsid w:val="001D632B"/>
    <w:rsid w:val="001D67A4"/>
    <w:rsid w:val="001D73DA"/>
    <w:rsid w:val="001E31C7"/>
    <w:rsid w:val="002006CC"/>
    <w:rsid w:val="00201CF1"/>
    <w:rsid w:val="0020417D"/>
    <w:rsid w:val="00205CB4"/>
    <w:rsid w:val="00207B95"/>
    <w:rsid w:val="00214F17"/>
    <w:rsid w:val="00220362"/>
    <w:rsid w:val="0022176E"/>
    <w:rsid w:val="002220C0"/>
    <w:rsid w:val="00222269"/>
    <w:rsid w:val="00222277"/>
    <w:rsid w:val="00225826"/>
    <w:rsid w:val="002435A7"/>
    <w:rsid w:val="00245178"/>
    <w:rsid w:val="00250C56"/>
    <w:rsid w:val="00256DB8"/>
    <w:rsid w:val="0025752B"/>
    <w:rsid w:val="002579CD"/>
    <w:rsid w:val="00263B84"/>
    <w:rsid w:val="00273A8A"/>
    <w:rsid w:val="002765FA"/>
    <w:rsid w:val="00280A24"/>
    <w:rsid w:val="00280AFE"/>
    <w:rsid w:val="00280F75"/>
    <w:rsid w:val="002827B2"/>
    <w:rsid w:val="002859B2"/>
    <w:rsid w:val="00286216"/>
    <w:rsid w:val="00291454"/>
    <w:rsid w:val="00291F28"/>
    <w:rsid w:val="002967A3"/>
    <w:rsid w:val="00297F79"/>
    <w:rsid w:val="002A371C"/>
    <w:rsid w:val="002A3B6A"/>
    <w:rsid w:val="002A4CA9"/>
    <w:rsid w:val="002A5D7E"/>
    <w:rsid w:val="002A717F"/>
    <w:rsid w:val="002B020C"/>
    <w:rsid w:val="002B1FE5"/>
    <w:rsid w:val="002B21F5"/>
    <w:rsid w:val="002C0D27"/>
    <w:rsid w:val="002C4B34"/>
    <w:rsid w:val="002D4313"/>
    <w:rsid w:val="002D5857"/>
    <w:rsid w:val="002D79DB"/>
    <w:rsid w:val="002E3D96"/>
    <w:rsid w:val="002E4F53"/>
    <w:rsid w:val="002F0FF9"/>
    <w:rsid w:val="0030173B"/>
    <w:rsid w:val="0030552C"/>
    <w:rsid w:val="00305C4F"/>
    <w:rsid w:val="003076F5"/>
    <w:rsid w:val="00314361"/>
    <w:rsid w:val="00324D7B"/>
    <w:rsid w:val="00325052"/>
    <w:rsid w:val="00327485"/>
    <w:rsid w:val="00332F0B"/>
    <w:rsid w:val="00334FDA"/>
    <w:rsid w:val="00335529"/>
    <w:rsid w:val="00335BD2"/>
    <w:rsid w:val="00342536"/>
    <w:rsid w:val="00343C36"/>
    <w:rsid w:val="00347DD0"/>
    <w:rsid w:val="00350D76"/>
    <w:rsid w:val="003548F4"/>
    <w:rsid w:val="003551C8"/>
    <w:rsid w:val="00356DE4"/>
    <w:rsid w:val="003575C8"/>
    <w:rsid w:val="00357C8B"/>
    <w:rsid w:val="003661D1"/>
    <w:rsid w:val="0037154A"/>
    <w:rsid w:val="00371B7D"/>
    <w:rsid w:val="00372174"/>
    <w:rsid w:val="00375ABB"/>
    <w:rsid w:val="00375FA2"/>
    <w:rsid w:val="0038252A"/>
    <w:rsid w:val="0039068B"/>
    <w:rsid w:val="00393AEE"/>
    <w:rsid w:val="00394D29"/>
    <w:rsid w:val="00395C99"/>
    <w:rsid w:val="003964BE"/>
    <w:rsid w:val="003A135E"/>
    <w:rsid w:val="003A75E5"/>
    <w:rsid w:val="003B0FED"/>
    <w:rsid w:val="003B21C5"/>
    <w:rsid w:val="003B2DE7"/>
    <w:rsid w:val="003C03E0"/>
    <w:rsid w:val="003C37AB"/>
    <w:rsid w:val="003C70DE"/>
    <w:rsid w:val="003D65F3"/>
    <w:rsid w:val="003D6DF7"/>
    <w:rsid w:val="003E0F71"/>
    <w:rsid w:val="003F0333"/>
    <w:rsid w:val="003F0C4C"/>
    <w:rsid w:val="003F6D3D"/>
    <w:rsid w:val="00403BA2"/>
    <w:rsid w:val="00404162"/>
    <w:rsid w:val="0041725F"/>
    <w:rsid w:val="00417364"/>
    <w:rsid w:val="00421D39"/>
    <w:rsid w:val="00422708"/>
    <w:rsid w:val="00423F97"/>
    <w:rsid w:val="00424BD2"/>
    <w:rsid w:val="004278E8"/>
    <w:rsid w:val="00450B13"/>
    <w:rsid w:val="00451591"/>
    <w:rsid w:val="00451C3F"/>
    <w:rsid w:val="0045201E"/>
    <w:rsid w:val="00453A81"/>
    <w:rsid w:val="00455232"/>
    <w:rsid w:val="00462D35"/>
    <w:rsid w:val="00463771"/>
    <w:rsid w:val="004653F6"/>
    <w:rsid w:val="00472ED1"/>
    <w:rsid w:val="0047306B"/>
    <w:rsid w:val="004843BE"/>
    <w:rsid w:val="00487DE7"/>
    <w:rsid w:val="004905B0"/>
    <w:rsid w:val="004A172B"/>
    <w:rsid w:val="004A20B5"/>
    <w:rsid w:val="004B3911"/>
    <w:rsid w:val="004B3D38"/>
    <w:rsid w:val="004C1AFB"/>
    <w:rsid w:val="004C64CB"/>
    <w:rsid w:val="004D0780"/>
    <w:rsid w:val="004D2BF5"/>
    <w:rsid w:val="004D5C16"/>
    <w:rsid w:val="004D5CEE"/>
    <w:rsid w:val="004D617B"/>
    <w:rsid w:val="004D638C"/>
    <w:rsid w:val="004E4FCF"/>
    <w:rsid w:val="004E6D06"/>
    <w:rsid w:val="004F139D"/>
    <w:rsid w:val="004F67C9"/>
    <w:rsid w:val="00500CF8"/>
    <w:rsid w:val="005063DA"/>
    <w:rsid w:val="0050738D"/>
    <w:rsid w:val="005109BC"/>
    <w:rsid w:val="0051147A"/>
    <w:rsid w:val="0051319F"/>
    <w:rsid w:val="00514052"/>
    <w:rsid w:val="00516D67"/>
    <w:rsid w:val="0051730E"/>
    <w:rsid w:val="00530283"/>
    <w:rsid w:val="005304F6"/>
    <w:rsid w:val="00532446"/>
    <w:rsid w:val="00534A0C"/>
    <w:rsid w:val="0053756D"/>
    <w:rsid w:val="00545703"/>
    <w:rsid w:val="005479F2"/>
    <w:rsid w:val="00555E15"/>
    <w:rsid w:val="00564D50"/>
    <w:rsid w:val="005662CF"/>
    <w:rsid w:val="0057168B"/>
    <w:rsid w:val="00583043"/>
    <w:rsid w:val="005839E4"/>
    <w:rsid w:val="0058681A"/>
    <w:rsid w:val="005915C1"/>
    <w:rsid w:val="005A57EF"/>
    <w:rsid w:val="005A5C91"/>
    <w:rsid w:val="005A6FE0"/>
    <w:rsid w:val="005B0E32"/>
    <w:rsid w:val="005B202D"/>
    <w:rsid w:val="005B65B2"/>
    <w:rsid w:val="005B6851"/>
    <w:rsid w:val="005B7771"/>
    <w:rsid w:val="005C7FD8"/>
    <w:rsid w:val="005D515B"/>
    <w:rsid w:val="005D6F47"/>
    <w:rsid w:val="005E2778"/>
    <w:rsid w:val="005E50DF"/>
    <w:rsid w:val="0060046E"/>
    <w:rsid w:val="0060049F"/>
    <w:rsid w:val="0060079F"/>
    <w:rsid w:val="00612B74"/>
    <w:rsid w:val="006140AF"/>
    <w:rsid w:val="0062612E"/>
    <w:rsid w:val="00626CCB"/>
    <w:rsid w:val="00642597"/>
    <w:rsid w:val="006460B0"/>
    <w:rsid w:val="00650DE6"/>
    <w:rsid w:val="00656B37"/>
    <w:rsid w:val="006626C6"/>
    <w:rsid w:val="00666F70"/>
    <w:rsid w:val="00667367"/>
    <w:rsid w:val="00675A50"/>
    <w:rsid w:val="00680926"/>
    <w:rsid w:val="006825E6"/>
    <w:rsid w:val="00682A54"/>
    <w:rsid w:val="0069350F"/>
    <w:rsid w:val="00694D57"/>
    <w:rsid w:val="00695C7C"/>
    <w:rsid w:val="006A1F80"/>
    <w:rsid w:val="006A2930"/>
    <w:rsid w:val="006A46E3"/>
    <w:rsid w:val="006A513F"/>
    <w:rsid w:val="006A6EE8"/>
    <w:rsid w:val="006B2582"/>
    <w:rsid w:val="006B2B09"/>
    <w:rsid w:val="006B487F"/>
    <w:rsid w:val="006B597F"/>
    <w:rsid w:val="006B6683"/>
    <w:rsid w:val="006C30EF"/>
    <w:rsid w:val="006C3176"/>
    <w:rsid w:val="006D0D2A"/>
    <w:rsid w:val="006D14DF"/>
    <w:rsid w:val="006E02D6"/>
    <w:rsid w:val="006E36A0"/>
    <w:rsid w:val="006F3678"/>
    <w:rsid w:val="00703D86"/>
    <w:rsid w:val="00707456"/>
    <w:rsid w:val="00714081"/>
    <w:rsid w:val="00720676"/>
    <w:rsid w:val="00733B89"/>
    <w:rsid w:val="00734A11"/>
    <w:rsid w:val="00736AA0"/>
    <w:rsid w:val="00745CD3"/>
    <w:rsid w:val="00755C1D"/>
    <w:rsid w:val="00756588"/>
    <w:rsid w:val="00756950"/>
    <w:rsid w:val="00774FB9"/>
    <w:rsid w:val="007765E6"/>
    <w:rsid w:val="00776778"/>
    <w:rsid w:val="00777167"/>
    <w:rsid w:val="00777FA4"/>
    <w:rsid w:val="00780FB4"/>
    <w:rsid w:val="00782438"/>
    <w:rsid w:val="007866DE"/>
    <w:rsid w:val="0079108C"/>
    <w:rsid w:val="00797329"/>
    <w:rsid w:val="007A17D2"/>
    <w:rsid w:val="007A2672"/>
    <w:rsid w:val="007A6C1E"/>
    <w:rsid w:val="007B4CD5"/>
    <w:rsid w:val="007B7B6B"/>
    <w:rsid w:val="007C01E8"/>
    <w:rsid w:val="007C1779"/>
    <w:rsid w:val="007C29DD"/>
    <w:rsid w:val="007C7C7F"/>
    <w:rsid w:val="007D3786"/>
    <w:rsid w:val="007E4008"/>
    <w:rsid w:val="007F06CF"/>
    <w:rsid w:val="007F4E58"/>
    <w:rsid w:val="007F6286"/>
    <w:rsid w:val="007F7960"/>
    <w:rsid w:val="00800361"/>
    <w:rsid w:val="0080351F"/>
    <w:rsid w:val="00807652"/>
    <w:rsid w:val="00817EF1"/>
    <w:rsid w:val="00821167"/>
    <w:rsid w:val="00823988"/>
    <w:rsid w:val="00824F54"/>
    <w:rsid w:val="00831DDA"/>
    <w:rsid w:val="00831EB2"/>
    <w:rsid w:val="0083364A"/>
    <w:rsid w:val="00834E4E"/>
    <w:rsid w:val="008406D1"/>
    <w:rsid w:val="00841D06"/>
    <w:rsid w:val="00846738"/>
    <w:rsid w:val="008471E8"/>
    <w:rsid w:val="00847C39"/>
    <w:rsid w:val="008530DE"/>
    <w:rsid w:val="008545FE"/>
    <w:rsid w:val="00854C61"/>
    <w:rsid w:val="00856F25"/>
    <w:rsid w:val="00862C47"/>
    <w:rsid w:val="00870469"/>
    <w:rsid w:val="0088237D"/>
    <w:rsid w:val="0089307E"/>
    <w:rsid w:val="00895826"/>
    <w:rsid w:val="008A5434"/>
    <w:rsid w:val="008B2661"/>
    <w:rsid w:val="008B2D86"/>
    <w:rsid w:val="008C143D"/>
    <w:rsid w:val="008D0E72"/>
    <w:rsid w:val="008D268F"/>
    <w:rsid w:val="008D5860"/>
    <w:rsid w:val="008E313D"/>
    <w:rsid w:val="008E43A1"/>
    <w:rsid w:val="008F2904"/>
    <w:rsid w:val="008F6350"/>
    <w:rsid w:val="008F6829"/>
    <w:rsid w:val="008F7103"/>
    <w:rsid w:val="008F7A9F"/>
    <w:rsid w:val="00900C94"/>
    <w:rsid w:val="00901608"/>
    <w:rsid w:val="00901708"/>
    <w:rsid w:val="009052E7"/>
    <w:rsid w:val="00905829"/>
    <w:rsid w:val="00916226"/>
    <w:rsid w:val="00916BAA"/>
    <w:rsid w:val="009409A3"/>
    <w:rsid w:val="00941169"/>
    <w:rsid w:val="00953F4F"/>
    <w:rsid w:val="0096193B"/>
    <w:rsid w:val="00963903"/>
    <w:rsid w:val="009640A1"/>
    <w:rsid w:val="0096462C"/>
    <w:rsid w:val="009651C9"/>
    <w:rsid w:val="00967598"/>
    <w:rsid w:val="009752D1"/>
    <w:rsid w:val="00975C7E"/>
    <w:rsid w:val="00981915"/>
    <w:rsid w:val="00981EDC"/>
    <w:rsid w:val="009845D6"/>
    <w:rsid w:val="009856F4"/>
    <w:rsid w:val="00987615"/>
    <w:rsid w:val="0099150D"/>
    <w:rsid w:val="009973A0"/>
    <w:rsid w:val="009B04D0"/>
    <w:rsid w:val="009B0A4A"/>
    <w:rsid w:val="009B4475"/>
    <w:rsid w:val="009B6473"/>
    <w:rsid w:val="009C12FD"/>
    <w:rsid w:val="009C31CF"/>
    <w:rsid w:val="009C621F"/>
    <w:rsid w:val="009D4673"/>
    <w:rsid w:val="009D6598"/>
    <w:rsid w:val="009D798A"/>
    <w:rsid w:val="009E12E4"/>
    <w:rsid w:val="009E7CF0"/>
    <w:rsid w:val="009F0C3A"/>
    <w:rsid w:val="009F1376"/>
    <w:rsid w:val="009F5CEF"/>
    <w:rsid w:val="00A10015"/>
    <w:rsid w:val="00A12240"/>
    <w:rsid w:val="00A13E56"/>
    <w:rsid w:val="00A13ECF"/>
    <w:rsid w:val="00A171E6"/>
    <w:rsid w:val="00A200ED"/>
    <w:rsid w:val="00A27AA7"/>
    <w:rsid w:val="00A30719"/>
    <w:rsid w:val="00A32CA4"/>
    <w:rsid w:val="00A3604B"/>
    <w:rsid w:val="00A4344A"/>
    <w:rsid w:val="00A440F1"/>
    <w:rsid w:val="00A52D36"/>
    <w:rsid w:val="00A54C72"/>
    <w:rsid w:val="00A56389"/>
    <w:rsid w:val="00A57F26"/>
    <w:rsid w:val="00A64BB8"/>
    <w:rsid w:val="00A65E4D"/>
    <w:rsid w:val="00A7149E"/>
    <w:rsid w:val="00A72FEC"/>
    <w:rsid w:val="00A74879"/>
    <w:rsid w:val="00A74CDD"/>
    <w:rsid w:val="00A75080"/>
    <w:rsid w:val="00A96D21"/>
    <w:rsid w:val="00AA22A7"/>
    <w:rsid w:val="00AA3ABB"/>
    <w:rsid w:val="00AA59D1"/>
    <w:rsid w:val="00AA675B"/>
    <w:rsid w:val="00AA782E"/>
    <w:rsid w:val="00AB0F74"/>
    <w:rsid w:val="00AB22BE"/>
    <w:rsid w:val="00AB67ED"/>
    <w:rsid w:val="00AB6E52"/>
    <w:rsid w:val="00AD4016"/>
    <w:rsid w:val="00AE0385"/>
    <w:rsid w:val="00AF0369"/>
    <w:rsid w:val="00AF211D"/>
    <w:rsid w:val="00AF60B6"/>
    <w:rsid w:val="00B029E4"/>
    <w:rsid w:val="00B15306"/>
    <w:rsid w:val="00B27A9F"/>
    <w:rsid w:val="00B3497F"/>
    <w:rsid w:val="00B356F7"/>
    <w:rsid w:val="00B41584"/>
    <w:rsid w:val="00B44446"/>
    <w:rsid w:val="00B463AB"/>
    <w:rsid w:val="00B527BC"/>
    <w:rsid w:val="00B55BF1"/>
    <w:rsid w:val="00B5774B"/>
    <w:rsid w:val="00B63F3F"/>
    <w:rsid w:val="00B64C54"/>
    <w:rsid w:val="00B65B10"/>
    <w:rsid w:val="00B66E9B"/>
    <w:rsid w:val="00B67557"/>
    <w:rsid w:val="00B71090"/>
    <w:rsid w:val="00B7468E"/>
    <w:rsid w:val="00B77933"/>
    <w:rsid w:val="00B80EA6"/>
    <w:rsid w:val="00B87821"/>
    <w:rsid w:val="00B907E2"/>
    <w:rsid w:val="00B911B7"/>
    <w:rsid w:val="00B92C81"/>
    <w:rsid w:val="00B9416D"/>
    <w:rsid w:val="00BA0293"/>
    <w:rsid w:val="00BA0AFB"/>
    <w:rsid w:val="00BA1AE4"/>
    <w:rsid w:val="00BA1FFC"/>
    <w:rsid w:val="00BA6DEB"/>
    <w:rsid w:val="00BB5E54"/>
    <w:rsid w:val="00BB6943"/>
    <w:rsid w:val="00BB76A9"/>
    <w:rsid w:val="00BC2A96"/>
    <w:rsid w:val="00BC5F15"/>
    <w:rsid w:val="00BC6135"/>
    <w:rsid w:val="00BD04B7"/>
    <w:rsid w:val="00BD1BA5"/>
    <w:rsid w:val="00BD6473"/>
    <w:rsid w:val="00BE2FA8"/>
    <w:rsid w:val="00BE4CEE"/>
    <w:rsid w:val="00BF0B46"/>
    <w:rsid w:val="00BF1722"/>
    <w:rsid w:val="00BF1CD6"/>
    <w:rsid w:val="00C06723"/>
    <w:rsid w:val="00C07F3B"/>
    <w:rsid w:val="00C13D61"/>
    <w:rsid w:val="00C16E24"/>
    <w:rsid w:val="00C20749"/>
    <w:rsid w:val="00C30518"/>
    <w:rsid w:val="00C37171"/>
    <w:rsid w:val="00C375F7"/>
    <w:rsid w:val="00C51DD3"/>
    <w:rsid w:val="00C63A86"/>
    <w:rsid w:val="00C70C16"/>
    <w:rsid w:val="00C71B0E"/>
    <w:rsid w:val="00C80429"/>
    <w:rsid w:val="00C8067F"/>
    <w:rsid w:val="00C81799"/>
    <w:rsid w:val="00C81930"/>
    <w:rsid w:val="00C87C32"/>
    <w:rsid w:val="00C94CA3"/>
    <w:rsid w:val="00CA6344"/>
    <w:rsid w:val="00CA77E4"/>
    <w:rsid w:val="00CA7D1E"/>
    <w:rsid w:val="00CB32B3"/>
    <w:rsid w:val="00CB5875"/>
    <w:rsid w:val="00CC1013"/>
    <w:rsid w:val="00CC14BE"/>
    <w:rsid w:val="00CC2A57"/>
    <w:rsid w:val="00CC41C6"/>
    <w:rsid w:val="00CD6F1D"/>
    <w:rsid w:val="00CD7D21"/>
    <w:rsid w:val="00CE30DF"/>
    <w:rsid w:val="00CF428F"/>
    <w:rsid w:val="00CF5AFA"/>
    <w:rsid w:val="00CF7596"/>
    <w:rsid w:val="00D04429"/>
    <w:rsid w:val="00D1308F"/>
    <w:rsid w:val="00D13F29"/>
    <w:rsid w:val="00D32AA3"/>
    <w:rsid w:val="00D363B8"/>
    <w:rsid w:val="00D4634E"/>
    <w:rsid w:val="00D50FF9"/>
    <w:rsid w:val="00D540AF"/>
    <w:rsid w:val="00D675B2"/>
    <w:rsid w:val="00D71786"/>
    <w:rsid w:val="00D74588"/>
    <w:rsid w:val="00D76457"/>
    <w:rsid w:val="00D76C18"/>
    <w:rsid w:val="00D814C2"/>
    <w:rsid w:val="00D87F35"/>
    <w:rsid w:val="00D92802"/>
    <w:rsid w:val="00D953E0"/>
    <w:rsid w:val="00D9575B"/>
    <w:rsid w:val="00D95F33"/>
    <w:rsid w:val="00DA0B96"/>
    <w:rsid w:val="00DA0C92"/>
    <w:rsid w:val="00DA44DE"/>
    <w:rsid w:val="00DA5C39"/>
    <w:rsid w:val="00DA6681"/>
    <w:rsid w:val="00DB2ADD"/>
    <w:rsid w:val="00DB5E29"/>
    <w:rsid w:val="00DB6434"/>
    <w:rsid w:val="00DC353F"/>
    <w:rsid w:val="00DC3AA4"/>
    <w:rsid w:val="00DD1E93"/>
    <w:rsid w:val="00DD7445"/>
    <w:rsid w:val="00DE24D8"/>
    <w:rsid w:val="00DE49D2"/>
    <w:rsid w:val="00DE6A7C"/>
    <w:rsid w:val="00DF04EA"/>
    <w:rsid w:val="00DF113F"/>
    <w:rsid w:val="00DF36AC"/>
    <w:rsid w:val="00DF4BAB"/>
    <w:rsid w:val="00E01BAA"/>
    <w:rsid w:val="00E0346C"/>
    <w:rsid w:val="00E103A7"/>
    <w:rsid w:val="00E10C05"/>
    <w:rsid w:val="00E1436B"/>
    <w:rsid w:val="00E17915"/>
    <w:rsid w:val="00E200E1"/>
    <w:rsid w:val="00E2175A"/>
    <w:rsid w:val="00E2409E"/>
    <w:rsid w:val="00E24FC7"/>
    <w:rsid w:val="00E2620E"/>
    <w:rsid w:val="00E311D3"/>
    <w:rsid w:val="00E42A3D"/>
    <w:rsid w:val="00E4566A"/>
    <w:rsid w:val="00E4681D"/>
    <w:rsid w:val="00E52B3F"/>
    <w:rsid w:val="00E54903"/>
    <w:rsid w:val="00E56AB3"/>
    <w:rsid w:val="00E60D2D"/>
    <w:rsid w:val="00E61788"/>
    <w:rsid w:val="00E6422C"/>
    <w:rsid w:val="00E67789"/>
    <w:rsid w:val="00E70521"/>
    <w:rsid w:val="00E71464"/>
    <w:rsid w:val="00E73193"/>
    <w:rsid w:val="00E735D4"/>
    <w:rsid w:val="00E74BB0"/>
    <w:rsid w:val="00E75FBB"/>
    <w:rsid w:val="00E77158"/>
    <w:rsid w:val="00E82E05"/>
    <w:rsid w:val="00E86975"/>
    <w:rsid w:val="00E91226"/>
    <w:rsid w:val="00E91810"/>
    <w:rsid w:val="00EA0C1E"/>
    <w:rsid w:val="00EA0FA6"/>
    <w:rsid w:val="00EA2769"/>
    <w:rsid w:val="00EA322C"/>
    <w:rsid w:val="00EA36E9"/>
    <w:rsid w:val="00EA3FD2"/>
    <w:rsid w:val="00EA72A4"/>
    <w:rsid w:val="00EA765D"/>
    <w:rsid w:val="00EB3054"/>
    <w:rsid w:val="00EB6D86"/>
    <w:rsid w:val="00ED07EC"/>
    <w:rsid w:val="00ED1FFE"/>
    <w:rsid w:val="00ED225C"/>
    <w:rsid w:val="00ED36CA"/>
    <w:rsid w:val="00EE1E12"/>
    <w:rsid w:val="00EE38DA"/>
    <w:rsid w:val="00EE5263"/>
    <w:rsid w:val="00EF0873"/>
    <w:rsid w:val="00F03652"/>
    <w:rsid w:val="00F07464"/>
    <w:rsid w:val="00F10BD6"/>
    <w:rsid w:val="00F1248E"/>
    <w:rsid w:val="00F12C06"/>
    <w:rsid w:val="00F1398D"/>
    <w:rsid w:val="00F13B2C"/>
    <w:rsid w:val="00F16B24"/>
    <w:rsid w:val="00F17C80"/>
    <w:rsid w:val="00F21AC0"/>
    <w:rsid w:val="00F221CF"/>
    <w:rsid w:val="00F257A5"/>
    <w:rsid w:val="00F26B70"/>
    <w:rsid w:val="00F30EB6"/>
    <w:rsid w:val="00F31A5B"/>
    <w:rsid w:val="00F33CA2"/>
    <w:rsid w:val="00F3479C"/>
    <w:rsid w:val="00F412F7"/>
    <w:rsid w:val="00F50C2C"/>
    <w:rsid w:val="00F51658"/>
    <w:rsid w:val="00F519DC"/>
    <w:rsid w:val="00F522E6"/>
    <w:rsid w:val="00F52B9E"/>
    <w:rsid w:val="00F53B54"/>
    <w:rsid w:val="00F53EBD"/>
    <w:rsid w:val="00F54CC7"/>
    <w:rsid w:val="00F56524"/>
    <w:rsid w:val="00F56E53"/>
    <w:rsid w:val="00F571B3"/>
    <w:rsid w:val="00F67B36"/>
    <w:rsid w:val="00F72AD3"/>
    <w:rsid w:val="00F7455F"/>
    <w:rsid w:val="00F74DD4"/>
    <w:rsid w:val="00F822B5"/>
    <w:rsid w:val="00F8299C"/>
    <w:rsid w:val="00F835D2"/>
    <w:rsid w:val="00F83D81"/>
    <w:rsid w:val="00F879A6"/>
    <w:rsid w:val="00F911A4"/>
    <w:rsid w:val="00F92DDD"/>
    <w:rsid w:val="00F93142"/>
    <w:rsid w:val="00F932FD"/>
    <w:rsid w:val="00F95096"/>
    <w:rsid w:val="00F95D22"/>
    <w:rsid w:val="00F9614D"/>
    <w:rsid w:val="00FA1710"/>
    <w:rsid w:val="00FA75D7"/>
    <w:rsid w:val="00FA7EC4"/>
    <w:rsid w:val="00FB6AC5"/>
    <w:rsid w:val="00FB73BF"/>
    <w:rsid w:val="00FC2A45"/>
    <w:rsid w:val="00FD3224"/>
    <w:rsid w:val="00FD63AB"/>
    <w:rsid w:val="00FD7A2F"/>
    <w:rsid w:val="00FE01DB"/>
    <w:rsid w:val="00FE17FC"/>
    <w:rsid w:val="00FE7C6B"/>
    <w:rsid w:val="00FF4F56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ACAFB"/>
  <w15:docId w15:val="{51A11D3E-0B83-48AF-AC3C-A866C3EC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548F4"/>
    <w:rPr>
      <w:rFonts w:ascii="Times New Roman" w:hAnsi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2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52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52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52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52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52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52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52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52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52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rsid w:val="00B55BF1"/>
  </w:style>
  <w:style w:type="character" w:customStyle="1" w:styleId="ListLabel1">
    <w:name w:val="ListLabel 1"/>
    <w:rsid w:val="00B55BF1"/>
    <w:rPr>
      <w:rFonts w:cs="Courier New"/>
    </w:rPr>
  </w:style>
  <w:style w:type="character" w:customStyle="1" w:styleId="ListLabel2">
    <w:name w:val="ListLabel 2"/>
    <w:rsid w:val="00B55BF1"/>
    <w:rPr>
      <w:rFonts w:cs="Symbol"/>
    </w:rPr>
  </w:style>
  <w:style w:type="character" w:customStyle="1" w:styleId="ListLabel3">
    <w:name w:val="ListLabel 3"/>
    <w:rsid w:val="00B55BF1"/>
    <w:rPr>
      <w:rFonts w:cs="Courier New"/>
    </w:rPr>
  </w:style>
  <w:style w:type="character" w:customStyle="1" w:styleId="ListLabel4">
    <w:name w:val="ListLabel 4"/>
    <w:rsid w:val="00B55BF1"/>
    <w:rPr>
      <w:rFonts w:cs="Wingdings"/>
    </w:rPr>
  </w:style>
  <w:style w:type="character" w:customStyle="1" w:styleId="Symbolewypunktowania">
    <w:name w:val="Symbole wypunktowania"/>
    <w:rsid w:val="00B55BF1"/>
    <w:rPr>
      <w:rFonts w:ascii="OpenSymbol" w:eastAsia="OpenSymbol" w:hAnsi="OpenSymbol" w:cs="OpenSymbol"/>
    </w:rPr>
  </w:style>
  <w:style w:type="character" w:customStyle="1" w:styleId="WW8Num16z0">
    <w:name w:val="WW8Num16z0"/>
    <w:rsid w:val="00B55BF1"/>
  </w:style>
  <w:style w:type="character" w:customStyle="1" w:styleId="WW8Num16z1">
    <w:name w:val="WW8Num16z1"/>
    <w:rsid w:val="00B55BF1"/>
    <w:rPr>
      <w:rFonts w:ascii="Book Antiqua" w:hAnsi="Book Antiqua" w:cs="Book Antiqua"/>
      <w:b w:val="0"/>
      <w:bCs w:val="0"/>
      <w:color w:val="000000"/>
    </w:rPr>
  </w:style>
  <w:style w:type="character" w:customStyle="1" w:styleId="WW8Num16z2">
    <w:name w:val="WW8Num16z2"/>
    <w:rsid w:val="00B55BF1"/>
  </w:style>
  <w:style w:type="character" w:customStyle="1" w:styleId="WW8Num16z3">
    <w:name w:val="WW8Num16z3"/>
    <w:rsid w:val="00B55BF1"/>
  </w:style>
  <w:style w:type="character" w:customStyle="1" w:styleId="WW8Num16z4">
    <w:name w:val="WW8Num16z4"/>
    <w:rsid w:val="00B55BF1"/>
  </w:style>
  <w:style w:type="character" w:customStyle="1" w:styleId="WW8Num16z5">
    <w:name w:val="WW8Num16z5"/>
    <w:rsid w:val="00B55BF1"/>
  </w:style>
  <w:style w:type="character" w:customStyle="1" w:styleId="WW8Num16z6">
    <w:name w:val="WW8Num16z6"/>
    <w:rsid w:val="00B55BF1"/>
  </w:style>
  <w:style w:type="character" w:customStyle="1" w:styleId="WW8Num16z7">
    <w:name w:val="WW8Num16z7"/>
    <w:rsid w:val="00B55BF1"/>
  </w:style>
  <w:style w:type="character" w:customStyle="1" w:styleId="WW8Num16z8">
    <w:name w:val="WW8Num16z8"/>
    <w:rsid w:val="00B55BF1"/>
  </w:style>
  <w:style w:type="character" w:customStyle="1" w:styleId="Mocnowyrniony">
    <w:name w:val="Mocno wyróżniony"/>
    <w:rsid w:val="00B55BF1"/>
    <w:rPr>
      <w:b/>
      <w:bCs/>
    </w:rPr>
  </w:style>
  <w:style w:type="character" w:customStyle="1" w:styleId="ListLabel5">
    <w:name w:val="ListLabel 5"/>
    <w:rsid w:val="00B55BF1"/>
    <w:rPr>
      <w:rFonts w:cs="Symbol"/>
    </w:rPr>
  </w:style>
  <w:style w:type="character" w:customStyle="1" w:styleId="ListLabel6">
    <w:name w:val="ListLabel 6"/>
    <w:rsid w:val="00B55BF1"/>
    <w:rPr>
      <w:rFonts w:cs="Courier New"/>
    </w:rPr>
  </w:style>
  <w:style w:type="character" w:customStyle="1" w:styleId="ListLabel7">
    <w:name w:val="ListLabel 7"/>
    <w:rsid w:val="00B55BF1"/>
    <w:rPr>
      <w:rFonts w:cs="Wingdings"/>
    </w:rPr>
  </w:style>
  <w:style w:type="character" w:customStyle="1" w:styleId="ListLabel8">
    <w:name w:val="ListLabel 8"/>
    <w:rsid w:val="00B55BF1"/>
    <w:rPr>
      <w:rFonts w:cs="OpenSymbol"/>
    </w:rPr>
  </w:style>
  <w:style w:type="character" w:customStyle="1" w:styleId="ListLabel9">
    <w:name w:val="ListLabel 9"/>
    <w:rsid w:val="00B55BF1"/>
    <w:rPr>
      <w:b w:val="0"/>
      <w:bCs w:val="0"/>
      <w:color w:val="000000"/>
    </w:rPr>
  </w:style>
  <w:style w:type="paragraph" w:styleId="Nagwek">
    <w:name w:val="header"/>
    <w:basedOn w:val="Normalny"/>
    <w:next w:val="Tretekstu"/>
    <w:rsid w:val="00B55BF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retekstu">
    <w:name w:val="Treść tekstu"/>
    <w:basedOn w:val="Normalny"/>
    <w:rsid w:val="00B55BF1"/>
    <w:pPr>
      <w:spacing w:after="120"/>
    </w:pPr>
  </w:style>
  <w:style w:type="paragraph" w:styleId="Lista">
    <w:name w:val="List"/>
    <w:basedOn w:val="Tretekstu"/>
    <w:rsid w:val="00B55BF1"/>
    <w:rPr>
      <w:rFonts w:ascii="Arial" w:hAnsi="Arial" w:cs="Lohit Hindi"/>
    </w:rPr>
  </w:style>
  <w:style w:type="paragraph" w:styleId="Podpis">
    <w:name w:val="Signature"/>
    <w:basedOn w:val="Normalny"/>
    <w:rsid w:val="00B55BF1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ny"/>
    <w:rsid w:val="00B55BF1"/>
    <w:pPr>
      <w:suppressLineNumbers/>
    </w:pPr>
    <w:rPr>
      <w:rFonts w:ascii="Arial" w:hAnsi="Arial" w:cs="Lohit Hindi"/>
    </w:rPr>
  </w:style>
  <w:style w:type="paragraph" w:customStyle="1" w:styleId="Gwka">
    <w:name w:val="Główka"/>
    <w:basedOn w:val="Normalny"/>
    <w:rsid w:val="00B55BF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ListCharChar">
    <w:name w:val="List Char Char"/>
    <w:basedOn w:val="Tretekstu"/>
    <w:rsid w:val="00B55BF1"/>
    <w:rPr>
      <w:rFonts w:ascii="Arial" w:hAnsi="Arial" w:cs="Lohit Hindi"/>
    </w:rPr>
  </w:style>
  <w:style w:type="paragraph" w:customStyle="1" w:styleId="SignatureCharChar">
    <w:name w:val="Signature Char Char"/>
    <w:basedOn w:val="Normalny"/>
    <w:rsid w:val="00B55BF1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752D1"/>
    <w:pPr>
      <w:ind w:left="720"/>
      <w:contextualSpacing/>
    </w:pPr>
  </w:style>
  <w:style w:type="paragraph" w:customStyle="1" w:styleId="Zawartotabeli">
    <w:name w:val="Zawartość tabeli"/>
    <w:basedOn w:val="Normalny"/>
    <w:rsid w:val="00B55BF1"/>
  </w:style>
  <w:style w:type="paragraph" w:customStyle="1" w:styleId="Nagwektabeli">
    <w:name w:val="Nagłówek tabeli"/>
    <w:basedOn w:val="Zawartotabeli"/>
    <w:rsid w:val="00B55BF1"/>
  </w:style>
  <w:style w:type="paragraph" w:customStyle="1" w:styleId="Default">
    <w:name w:val="Default"/>
    <w:rsid w:val="00B55BF1"/>
    <w:pPr>
      <w:widowControl w:val="0"/>
      <w:suppressAutoHyphens/>
    </w:pPr>
    <w:rPr>
      <w:rFonts w:ascii="T T 6 CDo 00;Times New Roman" w:eastAsia="Times New Roman" w:hAnsi="T T 6 CDo 00;Times New Roman" w:cs="T T 6 CDo 00;Times New Roman"/>
      <w:color w:val="000000"/>
      <w:sz w:val="24"/>
      <w:szCs w:val="24"/>
      <w:lang w:eastAsia="zh-CN"/>
    </w:rPr>
  </w:style>
  <w:style w:type="paragraph" w:customStyle="1" w:styleId="CM6">
    <w:name w:val="CM6"/>
    <w:basedOn w:val="Default"/>
    <w:rsid w:val="00B55BF1"/>
    <w:pPr>
      <w:spacing w:after="118"/>
    </w:pPr>
    <w:rPr>
      <w:rFonts w:cs="Times New Roman"/>
    </w:rPr>
  </w:style>
  <w:style w:type="paragraph" w:customStyle="1" w:styleId="CM8">
    <w:name w:val="CM8"/>
    <w:basedOn w:val="Default"/>
    <w:rsid w:val="00B55BF1"/>
    <w:pPr>
      <w:spacing w:after="383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0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FED"/>
    <w:rPr>
      <w:rFonts w:ascii="Calibri" w:eastAsia="DejaVu Sans" w:hAnsi="Calibri" w:cs="Times New Roman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6CC"/>
    <w:rPr>
      <w:rFonts w:ascii="Tahoma" w:eastAsia="DejaVu Sans" w:hAnsi="Tahoma" w:cs="Tahoma"/>
      <w:color w:val="00000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B4C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9752D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6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52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752D1"/>
    <w:rPr>
      <w:rFonts w:asciiTheme="majorHAnsi" w:eastAsiaTheme="majorEastAsia" w:hAnsiTheme="majorHAnsi" w:cstheme="majorBidi"/>
      <w:b/>
      <w:bCs/>
    </w:rPr>
  </w:style>
  <w:style w:type="character" w:styleId="Hipercze">
    <w:name w:val="Hyperlink"/>
    <w:basedOn w:val="Domylnaczcionkaakapitu"/>
    <w:uiPriority w:val="99"/>
    <w:unhideWhenUsed/>
    <w:rsid w:val="00F31A5B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752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52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52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52D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52D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52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2B020C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752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752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52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52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752D1"/>
    <w:rPr>
      <w:b/>
      <w:bCs/>
    </w:rPr>
  </w:style>
  <w:style w:type="character" w:styleId="Uwydatnienie">
    <w:name w:val="Emphasis"/>
    <w:uiPriority w:val="20"/>
    <w:qFormat/>
    <w:rsid w:val="009752D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52D1"/>
    <w:rPr>
      <w:rFonts w:ascii="Times New Roman" w:hAnsi="Times New Roman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752D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752D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52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52D1"/>
    <w:rPr>
      <w:b/>
      <w:bCs/>
      <w:i/>
      <w:iCs/>
    </w:rPr>
  </w:style>
  <w:style w:type="character" w:styleId="Wyrnieniedelikatne">
    <w:name w:val="Subtle Emphasis"/>
    <w:uiPriority w:val="19"/>
    <w:qFormat/>
    <w:rsid w:val="009752D1"/>
    <w:rPr>
      <w:i/>
      <w:iCs/>
    </w:rPr>
  </w:style>
  <w:style w:type="character" w:styleId="Wyrnienieintensywne">
    <w:name w:val="Intense Emphasis"/>
    <w:uiPriority w:val="21"/>
    <w:qFormat/>
    <w:rsid w:val="009752D1"/>
    <w:rPr>
      <w:b/>
      <w:bCs/>
    </w:rPr>
  </w:style>
  <w:style w:type="character" w:styleId="Odwoaniedelikatne">
    <w:name w:val="Subtle Reference"/>
    <w:uiPriority w:val="31"/>
    <w:qFormat/>
    <w:rsid w:val="009752D1"/>
    <w:rPr>
      <w:smallCaps/>
    </w:rPr>
  </w:style>
  <w:style w:type="character" w:styleId="Odwoanieintensywne">
    <w:name w:val="Intense Reference"/>
    <w:uiPriority w:val="32"/>
    <w:qFormat/>
    <w:rsid w:val="009752D1"/>
    <w:rPr>
      <w:smallCaps/>
      <w:spacing w:val="5"/>
      <w:u w:val="single"/>
    </w:rPr>
  </w:style>
  <w:style w:type="character" w:styleId="Tytuksiki">
    <w:name w:val="Book Title"/>
    <w:uiPriority w:val="33"/>
    <w:qFormat/>
    <w:rsid w:val="009752D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52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D4778-8DD4-4C3F-84E9-B648B8FD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ankietowania zajęć dydaktycznych (wersja papierowa)</vt:lpstr>
    </vt:vector>
  </TitlesOfParts>
  <Company>Microsoft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ankietowania zajęć dydaktycznych (wersja papierowa)</dc:title>
  <dc:creator>Tomasz Jarząbek</dc:creator>
  <cp:lastModifiedBy>UWM</cp:lastModifiedBy>
  <cp:revision>27</cp:revision>
  <cp:lastPrinted>2018-01-16T15:07:00Z</cp:lastPrinted>
  <dcterms:created xsi:type="dcterms:W3CDTF">2019-04-30T18:03:00Z</dcterms:created>
  <dcterms:modified xsi:type="dcterms:W3CDTF">2019-09-19T08:45:00Z</dcterms:modified>
</cp:coreProperties>
</file>