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4AB8" w14:textId="5DBCD0E8" w:rsidR="00976791" w:rsidRPr="00976791" w:rsidRDefault="00BC5858" w:rsidP="00BC5858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  <w:r w:rsidRPr="00091C5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4 do Zarządzenia nr 71/2024 </w:t>
      </w:r>
      <w:r>
        <w:rPr>
          <w:sz w:val="20"/>
          <w:szCs w:val="20"/>
        </w:rPr>
        <w:br/>
        <w:t>z dnia 20 sierpnia 2024 roku</w:t>
      </w:r>
    </w:p>
    <w:p w14:paraId="3C9581F1" w14:textId="77777777" w:rsidR="00BC5858" w:rsidRDefault="00BC5858" w:rsidP="0A357A7E">
      <w:pPr>
        <w:spacing w:after="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8860EBD" w14:textId="2FA7347E" w:rsidR="005E1DDB" w:rsidRPr="00976791" w:rsidRDefault="00C1141C" w:rsidP="0A357A7E">
      <w:pPr>
        <w:spacing w:after="0" w:line="360" w:lineRule="auto"/>
        <w:jc w:val="right"/>
      </w:pPr>
      <w:r>
        <w:rPr>
          <w:rFonts w:ascii="Calibri" w:eastAsia="Calibri" w:hAnsi="Calibri" w:cs="Calibri"/>
          <w:sz w:val="24"/>
          <w:szCs w:val="24"/>
        </w:rPr>
        <w:t>Olsztyn</w:t>
      </w:r>
      <w:r w:rsidR="7B32E98D" w:rsidRPr="00976791">
        <w:rPr>
          <w:rFonts w:ascii="Calibri" w:eastAsia="Calibri" w:hAnsi="Calibri" w:cs="Calibri"/>
          <w:sz w:val="24"/>
          <w:szCs w:val="24"/>
        </w:rPr>
        <w:t>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47878891" w14:textId="77777777" w:rsidR="00C1141C" w:rsidRDefault="00C1141C" w:rsidP="00F035EF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Wydział Lekarski, kierunek lekarski – studia stacjonarne, jednolite magisterskie </w:t>
      </w:r>
    </w:p>
    <w:p w14:paraId="7D8E578F" w14:textId="72C34052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26378DA2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 xml:space="preserve">Przestępstwa przeciwko życiu </w:t>
      </w:r>
      <w:r w:rsidR="00BC5858">
        <w:rPr>
          <w:rFonts w:eastAsiaTheme="minorEastAsia"/>
          <w:sz w:val="24"/>
          <w:szCs w:val="24"/>
        </w:rPr>
        <w:br/>
      </w:r>
      <w:r w:rsidR="4D3F2A8B" w:rsidRPr="00976791">
        <w:rPr>
          <w:rFonts w:eastAsiaTheme="minorEastAsia"/>
          <w:sz w:val="24"/>
          <w:szCs w:val="24"/>
        </w:rPr>
        <w:t>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>Kodeksu karnego oraz w ustawie z dnia 29 lipca 2005 r. o przeciwdziałaniu narkomanii oraz nie wydano wobec mnie innego 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 xml:space="preserve">ustawy stosowania się do zakazu zajmowania wszelkich lub określonych stanowisk, wykonywania wszelkich lub określonych zawodów albo działalności, związanych </w:t>
      </w:r>
      <w:r w:rsidR="00BC5858">
        <w:rPr>
          <w:rFonts w:ascii="Calibri" w:eastAsia="Calibri" w:hAnsi="Calibri" w:cs="Calibri"/>
          <w:sz w:val="24"/>
          <w:szCs w:val="24"/>
        </w:rPr>
        <w:br/>
      </w:r>
      <w:r w:rsidRPr="00976791">
        <w:rPr>
          <w:rFonts w:ascii="Calibri" w:eastAsia="Calibri" w:hAnsi="Calibri" w:cs="Calibri"/>
          <w:sz w:val="24"/>
          <w:szCs w:val="24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000000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000000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000000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000000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000000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000000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 w:rsidSect="00BC5858">
      <w:headerReference w:type="default" r:id="rId22"/>
      <w:pgSz w:w="11906" w:h="16838"/>
      <w:pgMar w:top="709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76AC" w14:textId="77777777" w:rsidR="008A1CA2" w:rsidRDefault="008A1CA2" w:rsidP="00976791">
      <w:pPr>
        <w:spacing w:after="0" w:line="240" w:lineRule="auto"/>
      </w:pPr>
      <w:r>
        <w:separator/>
      </w:r>
    </w:p>
  </w:endnote>
  <w:endnote w:type="continuationSeparator" w:id="0">
    <w:p w14:paraId="10383ED5" w14:textId="77777777" w:rsidR="008A1CA2" w:rsidRDefault="008A1CA2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B044" w14:textId="77777777" w:rsidR="008A1CA2" w:rsidRDefault="008A1CA2" w:rsidP="00976791">
      <w:pPr>
        <w:spacing w:after="0" w:line="240" w:lineRule="auto"/>
      </w:pPr>
      <w:r>
        <w:separator/>
      </w:r>
    </w:p>
  </w:footnote>
  <w:footnote w:type="continuationSeparator" w:id="0">
    <w:p w14:paraId="674B636B" w14:textId="77777777" w:rsidR="008A1CA2" w:rsidRDefault="008A1CA2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90EB" w14:textId="3539DEBA" w:rsidR="00976791" w:rsidRPr="00091C58" w:rsidRDefault="00976791" w:rsidP="005B50DF">
    <w:pPr>
      <w:pStyle w:val="Nagwek"/>
      <w:jc w:val="right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1205">
    <w:abstractNumId w:val="0"/>
  </w:num>
  <w:num w:numId="2" w16cid:durableId="1186601883">
    <w:abstractNumId w:val="5"/>
  </w:num>
  <w:num w:numId="3" w16cid:durableId="1518083751">
    <w:abstractNumId w:val="2"/>
  </w:num>
  <w:num w:numId="4" w16cid:durableId="1711764816">
    <w:abstractNumId w:val="4"/>
  </w:num>
  <w:num w:numId="5" w16cid:durableId="188224661">
    <w:abstractNumId w:val="1"/>
  </w:num>
  <w:num w:numId="6" w16cid:durableId="176621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D1BD9"/>
    <w:rsid w:val="00290029"/>
    <w:rsid w:val="003B2DFC"/>
    <w:rsid w:val="003E66B3"/>
    <w:rsid w:val="005B50DF"/>
    <w:rsid w:val="005E1DDB"/>
    <w:rsid w:val="006F506E"/>
    <w:rsid w:val="007A662A"/>
    <w:rsid w:val="008A1CA2"/>
    <w:rsid w:val="00976791"/>
    <w:rsid w:val="00BC5858"/>
    <w:rsid w:val="00BE722C"/>
    <w:rsid w:val="00C1141C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1572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Aneta Kempa</cp:lastModifiedBy>
  <cp:revision>2</cp:revision>
  <dcterms:created xsi:type="dcterms:W3CDTF">2024-09-10T11:13:00Z</dcterms:created>
  <dcterms:modified xsi:type="dcterms:W3CDTF">2024-09-10T11:13:00Z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