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C3C0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Uniwersytet Warmińsko-Mazurski w Olsztynie</w:t>
      </w:r>
    </w:p>
    <w:p w14:paraId="7F2C7264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Collegium Medicum</w:t>
      </w:r>
    </w:p>
    <w:p w14:paraId="672D57C4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Wydział Lekarski</w:t>
      </w:r>
    </w:p>
    <w:p w14:paraId="518CFAB4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 </w:t>
      </w:r>
    </w:p>
    <w:p w14:paraId="287AB8F0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REGULAMIN ZAJĘĆ Z Geriatrii</w:t>
      </w:r>
    </w:p>
    <w:p w14:paraId="07159819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dla studentów Kierunku Lekarskiego Wydziału Lekarskiego Collegium Medicum Uniwersytetu Warmińsko-Mazurskiego w Olsztynie</w:t>
      </w:r>
    </w:p>
    <w:p w14:paraId="6278A071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1. Informacje ogólne</w:t>
      </w:r>
    </w:p>
    <w:p w14:paraId="48AFF314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1.1  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Zajęcia realizowane są przez Katedrę Medycyny Rodzinnej i Chorób Zakaźnych.</w:t>
      </w:r>
    </w:p>
    <w:p w14:paraId="210D32EA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1.2  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Pracownicy odpowiedzialni za realizację przedmiotu: </w:t>
      </w:r>
    </w:p>
    <w:p w14:paraId="1266FD06" w14:textId="77777777" w:rsidR="00E91FB5" w:rsidRDefault="00000000" w:rsidP="00610A3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Koordynator przedmiotu – dr n. med. Małgorzata Stompór</w:t>
      </w:r>
    </w:p>
    <w:p w14:paraId="140583A2" w14:textId="77777777" w:rsidR="00E91FB5" w:rsidRDefault="00000000" w:rsidP="00610A3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Osoby odpowiedzialne za realizację poszczególnych rodzajów zajęć – dr n. med. Małgorzata Stompór</w:t>
      </w:r>
    </w:p>
    <w:p w14:paraId="32979706" w14:textId="4C33914A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1.</w:t>
      </w:r>
      <w:r w:rsidR="0098373D"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3</w:t>
      </w: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  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Miejsce, czas oraz tematykę poszczególnych form zajęć i zaliczeń określają dokumenty: plan studiów, sylabus, harmonogram i tematyka zajęć.</w:t>
      </w:r>
    </w:p>
    <w:p w14:paraId="66631CB4" w14:textId="5B8003B7" w:rsidR="000965A1" w:rsidRDefault="00000000" w:rsidP="000965A1">
      <w:pPr>
        <w:tabs>
          <w:tab w:val="left" w:pos="720"/>
        </w:tabs>
        <w:spacing w:after="0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 xml:space="preserve">Zajęcia dydaktyczne </w:t>
      </w:r>
      <w:r w:rsidR="000965A1"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 xml:space="preserve">realizowane są stacjonarnie i </w:t>
      </w: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mają formę</w:t>
      </w:r>
      <w:r w:rsidR="000965A1"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:</w:t>
      </w:r>
    </w:p>
    <w:p w14:paraId="43B41B84" w14:textId="26EBC320" w:rsidR="00E91FB5" w:rsidRPr="000965A1" w:rsidRDefault="00000000" w:rsidP="000965A1">
      <w:pPr>
        <w:tabs>
          <w:tab w:val="left" w:pos="720"/>
        </w:tabs>
        <w:spacing w:after="0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 w:rsidRPr="000965A1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Wykładów –</w:t>
      </w:r>
      <w:r w:rsidR="000965A1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8h odbywają się w salach wykładowych UWM</w:t>
      </w:r>
    </w:p>
    <w:p w14:paraId="6F9081B9" w14:textId="6D02C912" w:rsidR="00E91FB5" w:rsidRDefault="00000000" w:rsidP="000965A1">
      <w:pPr>
        <w:tabs>
          <w:tab w:val="left" w:pos="720"/>
        </w:tabs>
        <w:spacing w:after="0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Ćwiczeń </w:t>
      </w:r>
      <w:r w:rsidR="000965A1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klinicznych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– </w:t>
      </w:r>
      <w:r w:rsidR="00842849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2</w:t>
      </w:r>
      <w:r w:rsidR="000965A1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2h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odbywają się w Zespole Zakładów Opieki Zdrowotnej w Dobrym Mieście </w:t>
      </w:r>
      <w:r w:rsidR="00842849"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 xml:space="preserve">i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 xml:space="preserve">w Oddziale Geriatrycznym Szpitala w Nidzicy </w:t>
      </w:r>
      <w:r w:rsidR="00842849"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oraz Centrum Symulacji Medycznej</w:t>
      </w:r>
    </w:p>
    <w:p w14:paraId="0A21768E" w14:textId="77777777" w:rsidR="00E91FB5" w:rsidRDefault="0000000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2. Zasady uczestnictwa studenta na poszczególnych formach zajęć </w:t>
      </w:r>
      <w:r>
        <w:rPr>
          <w:rFonts w:ascii="Tahoma" w:eastAsia="Times New Roman" w:hAnsi="Tahoma" w:cs="Tahoma"/>
          <w:i/>
          <w:iCs/>
          <w:color w:val="4E5664"/>
          <w:kern w:val="0"/>
          <w:sz w:val="21"/>
          <w:szCs w:val="21"/>
          <w:lang w:eastAsia="pl-PL"/>
          <w14:ligatures w14:val="none"/>
        </w:rPr>
        <w:t>(ubiór, zachowanie studenta na zajęciach itp.)</w:t>
      </w:r>
    </w:p>
    <w:p w14:paraId="40CDD564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Zakaz nagrywania, nagrywania i fotografowania.</w:t>
      </w:r>
    </w:p>
    <w:p w14:paraId="338032D3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Zajęcia praktyczne prowadzone są w oparciu o programy nauczania i plany studiów. Studenci są zobowiązani do uczęszczania na zajęcia według programu i planu dla grupy, do której są przypisani.</w:t>
      </w:r>
    </w:p>
    <w:p w14:paraId="582A85CB" w14:textId="3008E6ED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Przed wejściem na zajęcia uczniowie powinni zostawić kurtki i płaszcze w szatni. Na zajęciach praktycznych obowiązuje ubiór ochronny (fartuchy). Wszystkie ubrania powinny pozostać czyste 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br/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i zadbane. Studenci są zobowiązani do noszenia przez cały czas swojego osobistego identyfikatora. Studenci mogą nie zostać dopuszczeni do udziału w zajęciach bez odpowiedniego ubioru, w związku z czym będą musieli powtórzyć zajęcia w innym terminie.</w:t>
      </w:r>
    </w:p>
    <w:p w14:paraId="725B9EF9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Uczniowie są zobowiązani do ciągłego utrzymywania swojego otoczenia w czystości. Palenie jest zabronione we wszystkich obiektach szpitalnych. Uczniowie mogą spożywać posiłki tylko w czasie przerw.</w:t>
      </w:r>
    </w:p>
    <w:p w14:paraId="3FEEBBAE" w14:textId="0941CB8F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Student zobowiązany jest do zapoznania się z zasadami BHP w miejscu prowadzenia zajęć oraz 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br/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z unijną dyrektywą RODO. Studenci muszą przestrzegać ogólnych zasad bezpieczeństwa (BHP) 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br/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i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rozporządzenia RODO UE podczas wszystkich zajęć.</w:t>
      </w:r>
    </w:p>
    <w:p w14:paraId="44A2DA8D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lastRenderedPageBreak/>
        <w:t>W sali seminaryjnej studenci mogą przebywać tylko z prowadzącym. Uczniowie nie mogą opuścić zajęć bez zgody nauczyciela. Zajęcia praktyczne odbywają się na poszczególnych oddziałach szpitala.</w:t>
      </w:r>
    </w:p>
    <w:p w14:paraId="475BA644" w14:textId="5C689930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Studenci są zobowiązani do zapoznania się z materiałami informacyjnymi i wiedzą określoną 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br/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w programie nauczania dla poszczególnych ćwiczeń.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Prowadz</w:t>
      </w:r>
      <w:r w:rsidR="00BB5947"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ą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cy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może sprawdzić poziom wiedzy studentów na podstawie pisemnego lub ustnego testu. Studenci są zobowiązani do aktywnego uczestnictwa w zajęciach i udziału w dyskusji w podgrupach -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br/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 przeciwnym razie mogą zostać wykluczeni z określonych zajęć/seminariów.</w:t>
      </w:r>
    </w:p>
    <w:p w14:paraId="22066BCD" w14:textId="77777777" w:rsidR="00E91FB5" w:rsidRDefault="0000000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3. Obecność na zajęciach, sposób usprawiedliwiania i odrabiania nieobecności</w:t>
      </w:r>
    </w:p>
    <w:p w14:paraId="6B625CEE" w14:textId="77777777" w:rsidR="00E91FB5" w:rsidRDefault="00000000" w:rsidP="00610A3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Obecność we wszystkich formach zajęć jest obowiązkowa.</w:t>
      </w:r>
    </w:p>
    <w:p w14:paraId="3793FEE9" w14:textId="77777777" w:rsidR="00E91FB5" w:rsidRDefault="00000000" w:rsidP="00610A3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Wszystkie nieobecności muszą być usprawiedliwione.</w:t>
      </w:r>
    </w:p>
    <w:p w14:paraId="43A71293" w14:textId="77777777" w:rsidR="00E91FB5" w:rsidRDefault="00000000" w:rsidP="00610A3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Student może mieć tylko jedną usprawiedliwioną nieobecność w ciągu całego roku akademickiego bez konieczności odrabiania zajęć. </w:t>
      </w:r>
    </w:p>
    <w:p w14:paraId="7B807AC0" w14:textId="1DC5351B" w:rsidR="00E91FB5" w:rsidRDefault="00000000" w:rsidP="00610A3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Sposób usprawiedliwienia nieobecności na poszczególnych formach zajęć (w tym zaliczeniach) odbywa się zgodnie z procedurą określającą zasady usprawiedliwiania nieobecności na zajęciach dydaktycznych, egzaminach i zaliczeniach na Wydziale Lekarskim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.</w:t>
      </w:r>
    </w:p>
    <w:p w14:paraId="0AF2006E" w14:textId="77777777" w:rsidR="00E91FB5" w:rsidRDefault="00000000" w:rsidP="00610A3E">
      <w:pPr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 przypadku 2 i więcej nieobecności:</w:t>
      </w:r>
    </w:p>
    <w:p w14:paraId="01072600" w14:textId="436858B3" w:rsidR="00E91FB5" w:rsidRDefault="00000000" w:rsidP="00610A3E">
      <w:pPr>
        <w:spacing w:after="0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nieobecność na wykładzie - student zobowiązany jest do zaliczenia ustnego kolokwium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z  materiału  przedstawionego na niezrealizowanym wykładzie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,</w:t>
      </w:r>
    </w:p>
    <w:p w14:paraId="0A497DA8" w14:textId="5913B598" w:rsidR="00E91FB5" w:rsidRDefault="00000000" w:rsidP="00610A3E">
      <w:pPr>
        <w:spacing w:after="0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nieobecność na ćwiczeniach - student zobowiązany jest do powtórzenia ćwiczeń z inną grupą. Student jest zobowiązany do odrobienia zaległych zajęć do końca bieżącego semestru.</w:t>
      </w:r>
    </w:p>
    <w:p w14:paraId="40665D97" w14:textId="77777777" w:rsidR="00E91FB5" w:rsidRDefault="0000000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4. Zasady zaliczenia poszczególnych form zajęć:</w:t>
      </w:r>
    </w:p>
    <w:p w14:paraId="32213ABE" w14:textId="77777777" w:rsidR="00E91FB5" w:rsidRDefault="0000000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4.1  Wykłady</w:t>
      </w:r>
    </w:p>
    <w:p w14:paraId="3FD754C1" w14:textId="3C2AD27D" w:rsidR="00E91FB5" w:rsidRDefault="00000000" w:rsidP="00610A3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Obecność na wszystkich wykładach</w:t>
      </w:r>
    </w:p>
    <w:p w14:paraId="42DB3FC3" w14:textId="2E594BCB" w:rsidR="00E91FB5" w:rsidRDefault="00000000" w:rsidP="00610A3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Materiał realizowany w trakcie wykładów wchodzi w zakres tematyczny zaliczenia semestralnego na ocenę</w:t>
      </w:r>
      <w:r w:rsidR="00610A3E">
        <w:rPr>
          <w:rFonts w:ascii="Tahoma" w:eastAsia="Times New Roman" w:hAnsi="Tahoma" w:cs="Tahoma"/>
          <w:i/>
          <w:iCs/>
          <w:color w:val="4E5664"/>
          <w:kern w:val="0"/>
          <w:sz w:val="21"/>
          <w:szCs w:val="21"/>
          <w:lang w:eastAsia="pl-PL"/>
          <w14:ligatures w14:val="none"/>
        </w:rPr>
        <w:t>.</w:t>
      </w:r>
    </w:p>
    <w:p w14:paraId="7029F8E6" w14:textId="77777777" w:rsidR="00E91FB5" w:rsidRDefault="0000000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4.2 Ćwiczenia</w:t>
      </w:r>
    </w:p>
    <w:p w14:paraId="19CDB1DE" w14:textId="3DA61B0C" w:rsidR="00E91FB5" w:rsidRDefault="00000000" w:rsidP="00610A3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Studenci są zobowiązani do zapoznania się z materiałami informacyjnymi i wiedzą określoną w programie nauczania dla poszczególnych ćwiczeń.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Prowadzący zajęcia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może sprawdzić poziom wiedzy studentów na podstawie pisemnego lub ustnego testu. Studenci są zobowiązani do aktywnego uczestnictwa w zajęciach i udziału w dyskusji w podgrupach - w przeciwnym razie mogą zostać wykluczeni z określonych zajęć.</w:t>
      </w:r>
    </w:p>
    <w:p w14:paraId="032D5098" w14:textId="2C5B8A01" w:rsidR="00E91FB5" w:rsidRDefault="00000000" w:rsidP="00610A3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Ćwiczenia odbywają się w kontakcie z pacjentami po 60 r. ż.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– w trakcie ćwiczeń studenci uczą się dokonywać kompleksowej oceny geriatrycznej i planować proces diagnostyczno 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–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terapeutyczny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.</w:t>
      </w:r>
    </w:p>
    <w:p w14:paraId="7C797A82" w14:textId="6F477CE5" w:rsidR="00E91FB5" w:rsidRPr="00610A3E" w:rsidRDefault="00000000" w:rsidP="00610A3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 w:rsidRP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Oceny końcowa z ćwiczeń odbywa się na podstawie obecności i aktywności studenta na zajęciach.</w:t>
      </w:r>
    </w:p>
    <w:p w14:paraId="1ADD2FEB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System ocen:</w:t>
      </w:r>
    </w:p>
    <w:p w14:paraId="328413CD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Bardzo dobry - (5,0)</w:t>
      </w:r>
    </w:p>
    <w:p w14:paraId="0FF8799D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Ponad dobry - (4,5)</w:t>
      </w:r>
    </w:p>
    <w:p w14:paraId="4A5E4337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Dobry - (4,0)</w:t>
      </w:r>
    </w:p>
    <w:p w14:paraId="1D458440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Dość dobry - (3,5)</w:t>
      </w:r>
    </w:p>
    <w:p w14:paraId="0EEF5AFA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Dostateczny - (3,0)</w:t>
      </w:r>
    </w:p>
    <w:p w14:paraId="0F81E67D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Niedostateczny - (2,0)</w:t>
      </w:r>
    </w:p>
    <w:p w14:paraId="05740FB2" w14:textId="77777777" w:rsidR="00E91FB5" w:rsidRDefault="0000000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lastRenderedPageBreak/>
        <w:t> </w:t>
      </w: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5. Zaliczenie semestralne</w:t>
      </w:r>
    </w:p>
    <w:p w14:paraId="508AE1AD" w14:textId="642A65BA" w:rsidR="00E91FB5" w:rsidRDefault="00000000" w:rsidP="00610A3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W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arunkiem przystąpienia do zaliczenia semestralnego  jest obecność i zaliczenie ćwiczeń (j.w.) i obecność na wykładach. </w:t>
      </w:r>
    </w:p>
    <w:p w14:paraId="7B0084A8" w14:textId="498D84C9" w:rsidR="00E91FB5" w:rsidRDefault="00000000" w:rsidP="00610A3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Wiedza potrzebna do zaliczenia końcowego stanowi materiał realizowany w trakcie wykładów, ćwiczeń. </w:t>
      </w:r>
    </w:p>
    <w:p w14:paraId="5DEE26ED" w14:textId="272F683D" w:rsidR="00E91FB5" w:rsidRDefault="00000000" w:rsidP="00610A3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Student ma prawo do podejścia do jednego zaliczenia pisemnego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. W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razie otrzymania oceny niedostatecznej, drugi termin jest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równie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 xml:space="preserve">ż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pisemny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– 3 pytania, co najmniej na 2 student musi udzielić zadowalającej odpowiedzi. </w:t>
      </w:r>
    </w:p>
    <w:p w14:paraId="145842B8" w14:textId="77777777" w:rsidR="00E91FB5" w:rsidRDefault="00000000" w:rsidP="00610A3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 przypadku nie uzyskania zaliczenia semestralnego; w razie zaliczenia wykładów, seminariów i ćwiczeń w następnym roku ponowne zaliczenie pisemne/ustne. </w:t>
      </w:r>
    </w:p>
    <w:p w14:paraId="1904408C" w14:textId="77777777" w:rsidR="00E91FB5" w:rsidRDefault="00000000" w:rsidP="00610A3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Zaliczenie składa się z pisemnego testu jednokrotnego wyboru (30 pytań)- zaliczenie realizowane jest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w formie stacjonarnej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. Aby uzyskać zaliczenie, student musi uzyskać minimum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>6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0% punktów (jeden punkt za dobrą odpowiedź) z testu pisemnego.</w:t>
      </w:r>
    </w:p>
    <w:p w14:paraId="532CFB12" w14:textId="77777777" w:rsidR="00E91FB5" w:rsidRDefault="00000000" w:rsidP="00610A3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Osoba odpowiedzialną za przeprowadzenie testu jest dr n. med. Małgorzata Stompór.</w:t>
      </w:r>
    </w:p>
    <w:p w14:paraId="7FA8D4ED" w14:textId="77777777" w:rsidR="00E91FB5" w:rsidRDefault="00000000" w:rsidP="00610A3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System ocen:</w:t>
      </w:r>
    </w:p>
    <w:p w14:paraId="0AFD7DD0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– Bardzo dobry - (5,0)</w:t>
      </w:r>
    </w:p>
    <w:p w14:paraId="39D055D3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Ponad dobry - (4,5)</w:t>
      </w:r>
    </w:p>
    <w:p w14:paraId="08796183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Dobry - (4,0)</w:t>
      </w:r>
    </w:p>
    <w:p w14:paraId="339E9A9C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Dość dobry - (3,5)</w:t>
      </w:r>
    </w:p>
    <w:p w14:paraId="669E191A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Dostateczny - (3,0)</w:t>
      </w:r>
    </w:p>
    <w:p w14:paraId="5A35F0C1" w14:textId="77777777" w:rsidR="00E91FB5" w:rsidRDefault="00000000" w:rsidP="00610A3E">
      <w:pPr>
        <w:spacing w:after="0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- Niezadowalający - (2,0)</w:t>
      </w:r>
    </w:p>
    <w:p w14:paraId="6262150C" w14:textId="3DFF277C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8. Student ma prawo zapoznać się z oceną swojego zaliczenia po wystawieniu ocen po uzgodnieniu telefonicznym lub mailowym z dr n. med. Małgorzata Stompór (tel. 604534491 lub email: </w:t>
      </w:r>
      <w:hyperlink r:id="rId7" w:history="1">
        <w:r w:rsidR="00E91FB5">
          <w:rPr>
            <w:rStyle w:val="Hipercze"/>
            <w:rFonts w:ascii="Tahoma" w:eastAsia="Times New Roman" w:hAnsi="Tahoma" w:cs="Tahoma"/>
            <w:color w:val="4E5664"/>
            <w:kern w:val="0"/>
            <w:sz w:val="21"/>
            <w:szCs w:val="21"/>
            <w:lang w:eastAsia="pl-PL"/>
            <w14:ligatures w14:val="none"/>
          </w:rPr>
          <w:t>malgorzata.stompor@uwm.edu.pl</w:t>
        </w:r>
      </w:hyperlink>
      <w:r>
        <w:rPr>
          <w:rFonts w:ascii="Tahoma" w:eastAsia="Times New Roman" w:hAnsi="Tahoma" w:cs="Tahoma"/>
          <w:color w:val="4E5664"/>
          <w:kern w:val="0"/>
          <w:sz w:val="21"/>
          <w:szCs w:val="21"/>
          <w:lang w:val="en-US" w:eastAsia="pl-PL"/>
          <w14:ligatures w14:val="none"/>
        </w:rPr>
        <w:t xml:space="preserve"> lub  mstompor@tlen.pl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)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.</w:t>
      </w:r>
    </w:p>
    <w:p w14:paraId="67CE4DA4" w14:textId="552BE24B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9. Konsultacje merytoryczne i odrabianie nieobecności odbywają się po zakończonych w danym dniu zajęciach praktycznych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.</w:t>
      </w:r>
    </w:p>
    <w:p w14:paraId="70857613" w14:textId="77777777" w:rsidR="00E91FB5" w:rsidRDefault="0000000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6. Akademicka praworządność i uczciwość:</w:t>
      </w:r>
    </w:p>
    <w:p w14:paraId="4B0FAD83" w14:textId="7777777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Określenie zasad akademickiej praworządności i uczciwości oraz zasad postępowania w sytuacji gdy dojdzie do ich naruszenia </w:t>
      </w:r>
      <w:r>
        <w:rPr>
          <w:rFonts w:ascii="Tahoma" w:eastAsia="Times New Roman" w:hAnsi="Tahoma" w:cs="Tahoma"/>
          <w:i/>
          <w:iCs/>
          <w:color w:val="4E5664"/>
          <w:kern w:val="0"/>
          <w:sz w:val="21"/>
          <w:szCs w:val="21"/>
          <w:lang w:eastAsia="pl-PL"/>
          <w14:ligatures w14:val="none"/>
        </w:rPr>
        <w:t>(np. oszukiwanie, ściąganie na kolokwiach, przekazywanie informacji itp.).</w:t>
      </w:r>
    </w:p>
    <w:p w14:paraId="3380691C" w14:textId="77777777" w:rsidR="00E91FB5" w:rsidRDefault="00000000" w:rsidP="00610A3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Jakakolwiek forma ściągania podczas egzaminów końcowych jest surowo zabroniona, zostanie odnotowana w aktach ucznia i będzie skutkować dyskwalifikacją z kursu.</w:t>
      </w:r>
    </w:p>
    <w:p w14:paraId="604D2DF0" w14:textId="6B6835D7" w:rsidR="00E91FB5" w:rsidRDefault="00000000" w:rsidP="00610A3E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7. Kwestie nieuregulowane w przedstawionym regulaminie zajęć z przedmiotu Geriatria 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w Katedrze Medycyny Rodzinnej i Chorób Zakaźnych  pozostają w gestii Kierownika Katedry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dr hab. n. med. Jerz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ego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 xml:space="preserve"> Romaszko</w:t>
      </w:r>
      <w:r w:rsidR="00610A3E"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, prof. UWM</w:t>
      </w: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.</w:t>
      </w:r>
    </w:p>
    <w:p w14:paraId="0839B059" w14:textId="58669347" w:rsidR="00E91FB5" w:rsidRDefault="00000000" w:rsidP="0084284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color w:val="4E5664"/>
          <w:kern w:val="0"/>
          <w:sz w:val="21"/>
          <w:szCs w:val="21"/>
          <w:lang w:eastAsia="pl-PL"/>
          <w14:ligatures w14:val="none"/>
        </w:rPr>
        <w:t>8. Regulamin zajęć jest zgodny z Regulaminem Studiów UWM oraz procedurami obowiązującymi na Wydziale Lekarskim.</w:t>
      </w:r>
    </w:p>
    <w:p w14:paraId="282F0905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Koordynator przedmiotu</w:t>
      </w:r>
    </w:p>
    <w:p w14:paraId="2F79D19F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dr n. med. Małgorzata Stompór</w:t>
      </w:r>
    </w:p>
    <w:p w14:paraId="6F6B7B34" w14:textId="77777777" w:rsidR="00E91FB5" w:rsidRDefault="0000000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</w:pPr>
      <w:r>
        <w:rPr>
          <w:rFonts w:ascii="Tahoma" w:eastAsia="Times New Roman" w:hAnsi="Tahoma" w:cs="Tahoma"/>
          <w:color w:val="4E5664"/>
          <w:kern w:val="0"/>
          <w:sz w:val="21"/>
          <w:szCs w:val="21"/>
          <w:lang w:eastAsia="pl-PL"/>
          <w14:ligatures w14:val="none"/>
        </w:rPr>
        <w:t>geriatra, specjalista chorób wewnętrznych</w:t>
      </w:r>
    </w:p>
    <w:sectPr w:rsidR="00E91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77A08" w14:textId="77777777" w:rsidR="009B1A87" w:rsidRDefault="009B1A87">
      <w:pPr>
        <w:spacing w:line="240" w:lineRule="auto"/>
      </w:pPr>
      <w:r>
        <w:separator/>
      </w:r>
    </w:p>
  </w:endnote>
  <w:endnote w:type="continuationSeparator" w:id="0">
    <w:p w14:paraId="406A2F51" w14:textId="77777777" w:rsidR="009B1A87" w:rsidRDefault="009B1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DAFC1" w14:textId="77777777" w:rsidR="009B1A87" w:rsidRDefault="009B1A87">
      <w:pPr>
        <w:spacing w:after="0"/>
      </w:pPr>
      <w:r>
        <w:separator/>
      </w:r>
    </w:p>
  </w:footnote>
  <w:footnote w:type="continuationSeparator" w:id="0">
    <w:p w14:paraId="44303E96" w14:textId="77777777" w:rsidR="009B1A87" w:rsidRDefault="009B1A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001C7"/>
    <w:multiLevelType w:val="multilevel"/>
    <w:tmpl w:val="05F001C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834A94"/>
    <w:multiLevelType w:val="multilevel"/>
    <w:tmpl w:val="25834A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42D819E1"/>
    <w:multiLevelType w:val="multilevel"/>
    <w:tmpl w:val="42D819E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43CE0668"/>
    <w:multiLevelType w:val="multilevel"/>
    <w:tmpl w:val="43CE06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456F04E4"/>
    <w:multiLevelType w:val="multilevel"/>
    <w:tmpl w:val="456F04E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5AAF27B0"/>
    <w:multiLevelType w:val="multilevel"/>
    <w:tmpl w:val="5AAF27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71300030"/>
    <w:multiLevelType w:val="multilevel"/>
    <w:tmpl w:val="7130003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7C120380"/>
    <w:multiLevelType w:val="multilevel"/>
    <w:tmpl w:val="7C12038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68116708">
    <w:abstractNumId w:val="1"/>
  </w:num>
  <w:num w:numId="2" w16cid:durableId="340861291">
    <w:abstractNumId w:val="6"/>
  </w:num>
  <w:num w:numId="3" w16cid:durableId="61292914">
    <w:abstractNumId w:val="3"/>
  </w:num>
  <w:num w:numId="4" w16cid:durableId="1522552128">
    <w:abstractNumId w:val="7"/>
  </w:num>
  <w:num w:numId="5" w16cid:durableId="1746338076">
    <w:abstractNumId w:val="4"/>
  </w:num>
  <w:num w:numId="6" w16cid:durableId="2043241945">
    <w:abstractNumId w:val="2"/>
  </w:num>
  <w:num w:numId="7" w16cid:durableId="1449861678">
    <w:abstractNumId w:val="5"/>
  </w:num>
  <w:num w:numId="8" w16cid:durableId="1268272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7A"/>
    <w:rsid w:val="000965A1"/>
    <w:rsid w:val="00212EDE"/>
    <w:rsid w:val="002E0447"/>
    <w:rsid w:val="003633C0"/>
    <w:rsid w:val="005D6651"/>
    <w:rsid w:val="00610A3E"/>
    <w:rsid w:val="00651240"/>
    <w:rsid w:val="006D027A"/>
    <w:rsid w:val="007F0233"/>
    <w:rsid w:val="00842849"/>
    <w:rsid w:val="008560C2"/>
    <w:rsid w:val="00866850"/>
    <w:rsid w:val="008D5A69"/>
    <w:rsid w:val="009474ED"/>
    <w:rsid w:val="0098373D"/>
    <w:rsid w:val="009B1A87"/>
    <w:rsid w:val="00BB5947"/>
    <w:rsid w:val="00C7486F"/>
    <w:rsid w:val="00C766CE"/>
    <w:rsid w:val="00DF3376"/>
    <w:rsid w:val="00E91FB5"/>
    <w:rsid w:val="7D54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EE39"/>
  <w15:docId w15:val="{0FAADDEE-554D-4C97-9CB0-2EA0E7DE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lgorzata.stompor@uwm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1008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Makowska</dc:creator>
  <cp:lastModifiedBy>Agnieszka Makowska</cp:lastModifiedBy>
  <cp:revision>14</cp:revision>
  <dcterms:created xsi:type="dcterms:W3CDTF">2023-07-25T11:10:00Z</dcterms:created>
  <dcterms:modified xsi:type="dcterms:W3CDTF">2026-10-01T09:54:00Z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76017957E2E944F5AF1649EEEC954963</vt:lpwstr>
  </property>
</Properties>
</file>