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338" w:type="dxa"/>
        <w:tblLook w:val="04A0" w:firstRow="1" w:lastRow="0" w:firstColumn="1" w:lastColumn="0" w:noHBand="0" w:noVBand="1"/>
      </w:tblPr>
      <w:tblGrid>
        <w:gridCol w:w="2835"/>
        <w:gridCol w:w="8503"/>
      </w:tblGrid>
      <w:tr w:rsidR="00223CCB" w14:paraId="40E3BC5F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A7CDFD0" w14:textId="77777777" w:rsidR="00223CCB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360045" distB="360045" distL="114300" distR="114300" simplePos="0" relativeHeight="2" behindDoc="0" locked="0" layoutInCell="1" allowOverlap="1" wp14:anchorId="38B59EE4" wp14:editId="2A9D662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989965" cy="810260"/>
                  <wp:effectExtent l="0" t="0" r="0" b="0"/>
                  <wp:wrapSquare wrapText="bothSides"/>
                  <wp:docPr id="100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33A30B66" w14:textId="77777777" w:rsidR="00223CCB" w:rsidRDefault="00000000">
            <w:pPr>
              <w:spacing w:after="0" w:line="276" w:lineRule="auto"/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UNIWERSYTET WARMIŃSKO-MAZURSKI W OLSZTYNIE</w:t>
            </w:r>
          </w:p>
          <w:p w14:paraId="10F923E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 Zdrowia Publicznego</w:t>
            </w:r>
          </w:p>
        </w:tc>
      </w:tr>
      <w:tr w:rsidR="00223CCB" w14:paraId="1272D4B2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BE65B8" w14:textId="77777777" w:rsidR="00223CCB" w:rsidRDefault="00223CC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5251428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Sylabus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przedmiotu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–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część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A</w:t>
            </w:r>
          </w:p>
        </w:tc>
      </w:tr>
      <w:tr w:rsidR="00223CCB" w14:paraId="2D492D52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56705A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55S1P-ChT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412115A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Choroby tropikalne</w:t>
            </w:r>
          </w:p>
        </w:tc>
      </w:tr>
      <w:tr w:rsidR="00223CCB" w14:paraId="3E75B43C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5C615A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2025L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520FAD3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Tropical diseases</w:t>
            </w:r>
          </w:p>
        </w:tc>
      </w:tr>
      <w:tr w:rsidR="00223CCB" w14:paraId="59211084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9028AE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ECTS: 1.50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69756E9B" w14:textId="77777777" w:rsidR="00223CCB" w:rsidRDefault="00223CC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64837A7B" w14:textId="77777777" w:rsidR="00223CCB" w:rsidRDefault="00223CCB">
      <w:pPr>
        <w:rPr>
          <w:sz w:val="28"/>
          <w:szCs w:val="28"/>
        </w:rPr>
      </w:pPr>
    </w:p>
    <w:tbl>
      <w:tblPr>
        <w:tblStyle w:val="Tabela-Siatka"/>
        <w:tblW w:w="11328" w:type="dxa"/>
        <w:tblLook w:val="04A0" w:firstRow="1" w:lastRow="0" w:firstColumn="1" w:lastColumn="0" w:noHBand="0" w:noVBand="1"/>
      </w:tblPr>
      <w:tblGrid>
        <w:gridCol w:w="8504"/>
        <w:gridCol w:w="2824"/>
      </w:tblGrid>
      <w:tr w:rsidR="00223CCB" w14:paraId="39236B94" w14:textId="77777777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22FEBB6B" w14:textId="77777777" w:rsidR="00223CCB" w:rsidRDefault="000000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TREŚCI MERYTORYCZNE:</w:t>
            </w:r>
          </w:p>
          <w:p w14:paraId="2168BF94" w14:textId="77777777" w:rsidR="00223CCB" w:rsidRDefault="00223CCB">
            <w:pPr>
              <w:spacing w:after="0" w:line="240" w:lineRule="auto"/>
            </w:pPr>
          </w:p>
          <w:p w14:paraId="4A8A6416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Seminarium</w:t>
            </w:r>
          </w:p>
          <w:p w14:paraId="3A2E793C" w14:textId="77777777" w:rsidR="00223CCB" w:rsidRDefault="00000000">
            <w:pPr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Choroby transmisyjne- studium przypadku.  Choroby przenoszone drogą pokarmową i oddechowa- studium przypadku.  Choroby odzwierzęce- studium przypadku.  Tężec- studium przypadku.</w:t>
            </w:r>
          </w:p>
          <w:p w14:paraId="23EDB316" w14:textId="77777777" w:rsidR="00223CCB" w:rsidRDefault="00223CCB">
            <w:pPr>
              <w:spacing w:after="0" w:line="240" w:lineRule="auto"/>
            </w:pPr>
          </w:p>
          <w:p w14:paraId="5D398BA3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Ćwiczenia</w:t>
            </w:r>
          </w:p>
          <w:p w14:paraId="03AEC3BC" w14:textId="77777777" w:rsidR="00223CCB" w:rsidRDefault="00000000">
            <w:pPr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Wywiad i badanie pacjenta z podejrzeniem choroby tropikalnej.  Postępowanie z pacjentem na miejscu zdarzenia, w transporcie i w SOR.</w:t>
            </w:r>
          </w:p>
          <w:p w14:paraId="6297BCC4" w14:textId="77777777" w:rsidR="00223CCB" w:rsidRDefault="00223CCB">
            <w:pPr>
              <w:spacing w:after="0" w:line="240" w:lineRule="auto"/>
            </w:pPr>
          </w:p>
          <w:p w14:paraId="72319141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Wykład</w:t>
            </w:r>
          </w:p>
          <w:p w14:paraId="729E5396" w14:textId="77777777" w:rsidR="00223CCB" w:rsidRDefault="00000000">
            <w:pPr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Geografia chorób tropikalnych.  Szczepienia ochronne.  Zakażenia wirusowe.  Infekcyjne choroby biegunkowe.  Choroby skóry.  Choroby przenoszone drogą płciową w tropiku.   Neuroinfekcje.  Szczególnie niebezpiecznych zakażenia tropikalne</w:t>
            </w:r>
          </w:p>
          <w:p w14:paraId="3EF98DC4" w14:textId="77777777" w:rsidR="00223CCB" w:rsidRDefault="00223CCB">
            <w:pPr>
              <w:spacing w:after="0" w:line="240" w:lineRule="auto"/>
            </w:pPr>
          </w:p>
          <w:p w14:paraId="14708324" w14:textId="77777777" w:rsidR="00223CCB" w:rsidRDefault="00223CCB">
            <w:pPr>
              <w:spacing w:after="0" w:line="240" w:lineRule="auto"/>
              <w:jc w:val="both"/>
            </w:pPr>
          </w:p>
          <w:p w14:paraId="3B63BDA4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C6F13F1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CEL KSZTAŁCENIA:</w:t>
            </w:r>
          </w:p>
          <w:p w14:paraId="4C5CFCCF" w14:textId="3DBE49D4" w:rsidR="00223CCB" w:rsidRDefault="00000000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val="en-US"/>
              </w:rPr>
              <w:t>zapoznanie z zagadnieniami z dziedziny chorób tropikalnych. Omówienie postępowania w stanach nagłych. Student potrafi posługiwać się językiem specjalistycznym w tym zakresie. Rozpoznaje wybrane jednostki chorobowe z dziedziny chorób tropikalnych. Zna zasady planuje i realizuje procesy ratunkowe pacjentów ze schorzeniami i chorobami tropikalnymi.</w:t>
            </w:r>
          </w:p>
          <w:p w14:paraId="265B7F92" w14:textId="77777777" w:rsidR="00223CCB" w:rsidRDefault="00223CCB">
            <w:pPr>
              <w:spacing w:after="0" w:line="240" w:lineRule="auto"/>
            </w:pPr>
          </w:p>
          <w:p w14:paraId="1F39CCDF" w14:textId="77777777" w:rsidR="00223CCB" w:rsidRDefault="00223CCB">
            <w:pPr>
              <w:spacing w:after="0" w:line="240" w:lineRule="auto"/>
            </w:pPr>
          </w:p>
          <w:p w14:paraId="07754FC5" w14:textId="77777777" w:rsidR="00223CCB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 w:eastAsia="pl-PL"/>
              </w:rPr>
              <w:t>OPIS EFEKTÓW UCZENIA SIĘ PRZEDMIOTU W ODNIESIENIU DO OPISU CHARAKTERYSTYK DRUGIEGO STOPNIA EFEKTÓW UCZENIA SIĘ DLA KWALIFIKACJI NA POZIOMACH 6-8 POLSKIEJ RAMY KWALIFIKACJI W ODNIESIENIU DO DYSCYPLIN NAUKOWYCH I EFEKTÓW KIERUNKOWYCH:</w:t>
            </w:r>
          </w:p>
          <w:p w14:paraId="3A81FA5B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76E3AF8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Symbole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efektów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dyscyplinowych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: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4AD901A0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highlight w:val="white"/>
                <w:lang w:val="en-US"/>
              </w:rPr>
              <w:t xml:space="preserve">M/NZ_P6S_KP6_KR1++++++, M/NZ_P6S_KP6_KR2++++++, M/NZ_P6S_KP6_KR3++++++, M/NZ_P6S_KP6_KO1++++++, M/NZ_P6S_KP6_KO2++++++, M/NZ_P6S_KP6_KK1++++++, M/NM_P6S_A.U1.++++++++++++, M/NM_P6S_A.U2.++++++++++++, M/NM_P6S_A.U3.++++++++++++, M/NM_P6S_A.U4.++++++++++++, M/NM_P6S_A.U5.++++++++++++, M/NM_P6S_A.U6.++++++++++++, M/NM_P6S_A.U10.++++++++++++, M/NM_P6S_A.U11.++++++++++++, M/NM_P6S_A.U12.++++++++++++, M/NM_P6S_A.U13.++++++++++++, M/NM_P6S_C.W107.++++, M/NM_P6S_A.W1++++, M/NM_P6S_A.W2.++++, M/NM_P6S_A.W3.++++, M/NM_P6S_A.W4.++++, M/NM_P6S_A.W5.++++, </w:t>
            </w:r>
            <w:r>
              <w:rPr>
                <w:color w:val="000000"/>
                <w:sz w:val="24"/>
                <w:szCs w:val="24"/>
                <w:highlight w:val="white"/>
                <w:lang w:val="en-US"/>
              </w:rPr>
              <w:lastRenderedPageBreak/>
              <w:t>M/NM_P6S_A.W6.++++, M/NM_P6S_A.W7.++++, M/NM_P6S_A.W8.++++, M/NM_P6S_A.W9.++++</w:t>
            </w:r>
          </w:p>
          <w:p w14:paraId="0220468C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B3F2028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Symbole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efektów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kierunkowych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: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2FC17A52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highlight w:val="white"/>
                <w:lang w:val="en-US"/>
              </w:rPr>
              <w:t>KP6_KR1+, KP6_KR2+, KP6_KR3+, KP6_KO1+, KP6_KO2+, KP6_KK1+, C.U1.+, C.U2.+, C.U4.+, C.U7.+, C.U8.+, C.U9.+, C.U10.+, C.U15.+, C.U16.+, C.U18.+, C.U19.+, C.U20.+, C.W17.+, C.W25.+, C.W34.+, C.W84.+</w:t>
            </w:r>
          </w:p>
          <w:p w14:paraId="2C7E79D3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B146BEC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EFEKTY UCZENIA SIĘ (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Wiedza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Umiejętności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Kompetencje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społeczne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):</w:t>
            </w:r>
          </w:p>
          <w:tbl>
            <w:tblPr>
              <w:tblW w:w="8288" w:type="dxa"/>
              <w:tblCellMar>
                <w:top w:w="58" w:type="dxa"/>
                <w:left w:w="29" w:type="dxa"/>
                <w:bottom w:w="58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721"/>
              <w:gridCol w:w="7567"/>
            </w:tblGrid>
            <w:tr w:rsidR="00223CCB" w14:paraId="18EE5D9F" w14:textId="77777777">
              <w:tc>
                <w:tcPr>
                  <w:tcW w:w="721" w:type="dxa"/>
                </w:tcPr>
                <w:p w14:paraId="64B53ACD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W1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79DB9D2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mechanizmy prowadzące do nagłych zagrożeń zdrowia i życia</w:t>
                  </w:r>
                </w:p>
              </w:tc>
            </w:tr>
            <w:tr w:rsidR="00223CCB" w14:paraId="36118808" w14:textId="77777777">
              <w:tc>
                <w:tcPr>
                  <w:tcW w:w="721" w:type="dxa"/>
                </w:tcPr>
                <w:p w14:paraId="06C05DD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W2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CDBC497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zasady badania przedmiotowego w zakresie niezbędnym do prowadzenia medycznych czynności ratunkowych i udzielania świadczeń zdrowotnych innych niż medyczne czynności ratunkowe</w:t>
                  </w:r>
                </w:p>
              </w:tc>
            </w:tr>
            <w:tr w:rsidR="00223CCB" w14:paraId="63E50C73" w14:textId="77777777">
              <w:tc>
                <w:tcPr>
                  <w:tcW w:w="721" w:type="dxa"/>
                </w:tcPr>
                <w:p w14:paraId="599C771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W3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6290B10C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przyczyny, objawy, zasady diagnozowania i postępowania profilaktycznego w najczęstszych chorobach bakteryjnych, wirusowych, pasożytniczych i grzybicach, w tym zakażeniach pneumokokowych i meningokokowych, wirusowym zapaleniu wątroby, nabytym niedoborze odporności AIDS, sepsie i zakażeniach szpitalnych</w:t>
                  </w:r>
                </w:p>
              </w:tc>
            </w:tr>
            <w:tr w:rsidR="00223CCB" w14:paraId="562467ED" w14:textId="77777777">
              <w:tc>
                <w:tcPr>
                  <w:tcW w:w="721" w:type="dxa"/>
                </w:tcPr>
                <w:p w14:paraId="651B719D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W4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68E28C1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wskazania do leczenia hiperbarycznego</w:t>
                  </w:r>
                </w:p>
              </w:tc>
            </w:tr>
            <w:tr w:rsidR="00223CCB" w14:paraId="76982C46" w14:textId="77777777">
              <w:tc>
                <w:tcPr>
                  <w:tcW w:w="721" w:type="dxa"/>
                </w:tcPr>
                <w:p w14:paraId="4DB3E3B0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0932A2B2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ocenić stan pacjenta w celu ustalenia sposobu postępowania ratunkowego</w:t>
                  </w:r>
                </w:p>
              </w:tc>
            </w:tr>
            <w:tr w:rsidR="00223CCB" w14:paraId="4E1B68A9" w14:textId="77777777">
              <w:tc>
                <w:tcPr>
                  <w:tcW w:w="721" w:type="dxa"/>
                </w:tcPr>
                <w:p w14:paraId="46E780AD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U2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3A40417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układać pacjenta do badania obrazowego</w:t>
                  </w:r>
                </w:p>
              </w:tc>
            </w:tr>
            <w:tr w:rsidR="00223CCB" w14:paraId="6943F08E" w14:textId="77777777">
              <w:tc>
                <w:tcPr>
                  <w:tcW w:w="721" w:type="dxa"/>
                </w:tcPr>
                <w:p w14:paraId="0C8B08B8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U3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4CDA2ED8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przeprowadzić badanie przedmiotowe pacjenta</w:t>
                  </w:r>
                </w:p>
              </w:tc>
            </w:tr>
            <w:tr w:rsidR="00223CCB" w14:paraId="78BD014C" w14:textId="77777777">
              <w:tc>
                <w:tcPr>
                  <w:tcW w:w="721" w:type="dxa"/>
                </w:tcPr>
                <w:p w14:paraId="6E705A7D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U4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674C649E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przeprowadzić wywiad medyczny z pacjentem dorosłym w zakresie niezbędnym do podjęcia medycznych czynności ratunkowych</w:t>
                  </w:r>
                </w:p>
              </w:tc>
            </w:tr>
            <w:tr w:rsidR="00223CCB" w14:paraId="57E11289" w14:textId="77777777">
              <w:tc>
                <w:tcPr>
                  <w:tcW w:w="721" w:type="dxa"/>
                </w:tcPr>
                <w:p w14:paraId="05E7C323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U5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2735D960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ocenić stan świadomości pacjenta</w:t>
                  </w:r>
                </w:p>
              </w:tc>
            </w:tr>
            <w:tr w:rsidR="00223CCB" w14:paraId="3585FE68" w14:textId="77777777">
              <w:tc>
                <w:tcPr>
                  <w:tcW w:w="721" w:type="dxa"/>
                </w:tcPr>
                <w:p w14:paraId="709109BA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U6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072F1D5C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ułożyć pacjenta w pozycji właściwej dla rodzaju schorzenia lub odniesionych obrażeń ciała</w:t>
                  </w:r>
                  <w:r>
                    <w:rPr>
                      <w:highlight w:val="white"/>
                    </w:rPr>
                    <w:tab/>
                    <w:t>Efekt kierunkowy wzorcowy - przypisany do</w:t>
                  </w:r>
                </w:p>
              </w:tc>
            </w:tr>
            <w:tr w:rsidR="00223CCB" w14:paraId="7129B4E3" w14:textId="77777777">
              <w:tc>
                <w:tcPr>
                  <w:tcW w:w="721" w:type="dxa"/>
                </w:tcPr>
                <w:p w14:paraId="707DA728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U7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F829F65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przeprowadzić badanie fizykalne pacjenta dorosłego w zakresie niezbędnym do ustalenia jego stanu</w:t>
                  </w:r>
                </w:p>
              </w:tc>
            </w:tr>
            <w:tr w:rsidR="00223CCB" w14:paraId="1263BC77" w14:textId="77777777">
              <w:tc>
                <w:tcPr>
                  <w:tcW w:w="721" w:type="dxa"/>
                </w:tcPr>
                <w:p w14:paraId="680D687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U8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656C9A2E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oceniać i opisywać stan somatyczny i psychiczny pacjenta</w:t>
                  </w:r>
                </w:p>
              </w:tc>
            </w:tr>
            <w:tr w:rsidR="00223CCB" w14:paraId="40AAA698" w14:textId="77777777">
              <w:tc>
                <w:tcPr>
                  <w:tcW w:w="721" w:type="dxa"/>
                </w:tcPr>
                <w:p w14:paraId="1741EE56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U9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57610932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przeprowadzić analizę ewentualnych działań niepożądanych poszczególnych leków oraz interakcji między nimi</w:t>
                  </w:r>
                </w:p>
              </w:tc>
            </w:tr>
            <w:tr w:rsidR="00223CCB" w14:paraId="7E262EA5" w14:textId="77777777">
              <w:tc>
                <w:tcPr>
                  <w:tcW w:w="721" w:type="dxa"/>
                </w:tcPr>
                <w:p w14:paraId="6DC5F07B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U10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5DA781AA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monitorować stan pacjenta metodami nieinwazyjnymi</w:t>
                  </w:r>
                </w:p>
              </w:tc>
            </w:tr>
            <w:tr w:rsidR="00223CCB" w14:paraId="073E9152" w14:textId="77777777">
              <w:tc>
                <w:tcPr>
                  <w:tcW w:w="721" w:type="dxa"/>
                </w:tcPr>
                <w:p w14:paraId="19D8729E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U11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FB1E8D9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prowadzić dokumentację medyczną w zakresie wykonywanych czynności, w tym w przypadku zgonu pacjenta, urodzenia dziecka martwego i odstąpienia od medycznych czynności ratunkowych</w:t>
                  </w:r>
                </w:p>
              </w:tc>
            </w:tr>
            <w:tr w:rsidR="00223CCB" w14:paraId="306B932C" w14:textId="77777777">
              <w:tc>
                <w:tcPr>
                  <w:tcW w:w="721" w:type="dxa"/>
                </w:tcPr>
                <w:p w14:paraId="0659AB05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U12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39028315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podawać pacjentowi leki i płyny</w:t>
                  </w:r>
                </w:p>
              </w:tc>
            </w:tr>
            <w:tr w:rsidR="00223CCB" w14:paraId="699F2305" w14:textId="77777777">
              <w:tc>
                <w:tcPr>
                  <w:tcW w:w="721" w:type="dxa"/>
                </w:tcPr>
                <w:p w14:paraId="29F9D0F5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6FD215E7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aktywnego słuchania, nawiązywania kontaktów interpersonalnych, skutecznego i empatycznego porozumiewania się z pacjentem</w:t>
                  </w:r>
                </w:p>
              </w:tc>
            </w:tr>
            <w:tr w:rsidR="00223CCB" w14:paraId="755D332A" w14:textId="77777777">
              <w:tc>
                <w:tcPr>
                  <w:tcW w:w="721" w:type="dxa"/>
                </w:tcPr>
                <w:p w14:paraId="190F6A6F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K2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7F72E236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samodzielnego wykonywania zawodu zgodnie z zasadami etyki ogólnej i zawodowej oraz holistycznego i zindywidualizowanego podejścia do pacjenta, uwzględniającego poszanowanie jego praw</w:t>
                  </w:r>
                </w:p>
              </w:tc>
            </w:tr>
            <w:tr w:rsidR="00223CCB" w14:paraId="01A8321E" w14:textId="77777777">
              <w:tc>
                <w:tcPr>
                  <w:tcW w:w="721" w:type="dxa"/>
                </w:tcPr>
                <w:p w14:paraId="1380D4B6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K3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506D06BC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organizowania pracy własnej i współpracy w zespole specjalistów, w tym z przedstawicielami innych zawodów medycznych, także w środowisku wielokulturowym i wielonarodowościowym</w:t>
                  </w:r>
                </w:p>
              </w:tc>
            </w:tr>
            <w:tr w:rsidR="00223CCB" w14:paraId="0AFE2E50" w14:textId="77777777">
              <w:tc>
                <w:tcPr>
                  <w:tcW w:w="721" w:type="dxa"/>
                </w:tcPr>
                <w:p w14:paraId="2C9757E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K4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4513284F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dostrzegania czynników wpływających na reakcje własne i pacjenta</w:t>
                  </w:r>
                </w:p>
              </w:tc>
            </w:tr>
            <w:tr w:rsidR="00223CCB" w14:paraId="70009790" w14:textId="77777777">
              <w:tc>
                <w:tcPr>
                  <w:tcW w:w="721" w:type="dxa"/>
                </w:tcPr>
                <w:p w14:paraId="5443797F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K5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3B98CD16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kierowania się dobrem pacjenta</w:t>
                  </w:r>
                </w:p>
              </w:tc>
            </w:tr>
            <w:tr w:rsidR="00223CCB" w14:paraId="27EE39F7" w14:textId="77777777">
              <w:tc>
                <w:tcPr>
                  <w:tcW w:w="721" w:type="dxa"/>
                </w:tcPr>
                <w:p w14:paraId="61C34F98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K6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CD163CC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dostrzegania i rozpoznawania własnych ograniczeń, dokonywania samooceny deficytów i potrzeb edukacyjnych</w:t>
                  </w:r>
                </w:p>
              </w:tc>
            </w:tr>
          </w:tbl>
          <w:p w14:paraId="757516E9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7FCD538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98C8077" w14:textId="77777777" w:rsidR="00223CCB" w:rsidRDefault="0000000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lastRenderedPageBreak/>
              <w:t>FORMY I METODY DYDAKTYCZNE:</w:t>
            </w: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8288"/>
            </w:tblGrid>
            <w:tr w:rsidR="00223CCB" w14:paraId="67F53FC7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D9C63" w14:textId="72E68996" w:rsidR="00223CCB" w:rsidRDefault="00000000" w:rsidP="00C30F1A">
                  <w:pPr>
                    <w:spacing w:after="0" w:line="240" w:lineRule="auto"/>
                  </w:pPr>
                  <w:r>
                    <w:t>Seminarium-['K1', 'K2', 'K3', 'K4', 'K5', 'K6', 'U1', 'U2', 'U3', 'U4', 'U5', 'U6', 'U7', 'U8', 'U9', 'U10', 'U11', 'U12', 'W1', 'W2', 'W3', 'W4']-seminarium</w:t>
                  </w:r>
                </w:p>
              </w:tc>
            </w:tr>
            <w:tr w:rsidR="00223CCB" w14:paraId="20E6627A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27CB0" w14:textId="77777777" w:rsidR="00223CCB" w:rsidRDefault="00000000" w:rsidP="00C30F1A">
                  <w:pPr>
                    <w:spacing w:after="0" w:line="240" w:lineRule="auto"/>
                  </w:pPr>
                  <w:r>
                    <w:t>Ćwiczenia-['K1', 'K2', 'K3', 'K4', 'K5', 'K6', 'U1', 'U2', 'U3', 'U4', 'U5', 'U6', 'U7', 'U8', 'U9', 'U10', 'U11', 'U12', 'W1', 'W2', 'W3', 'W4']-ćwiczenia praktyczne</w:t>
                  </w:r>
                </w:p>
              </w:tc>
            </w:tr>
            <w:tr w:rsidR="00223CCB" w14:paraId="19FC6CFD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CA395" w14:textId="77777777" w:rsidR="00223CCB" w:rsidRDefault="00000000" w:rsidP="00C30F1A">
                  <w:pPr>
                    <w:spacing w:after="0" w:line="240" w:lineRule="auto"/>
                  </w:pPr>
                  <w:r>
                    <w:t>Wykład-['W1', 'W2', 'W3', 'W4']-wykład</w:t>
                  </w:r>
                </w:p>
              </w:tc>
            </w:tr>
          </w:tbl>
          <w:p w14:paraId="0EFDCACB" w14:textId="77777777" w:rsidR="00223CCB" w:rsidRDefault="00223CCB">
            <w:pPr>
              <w:spacing w:after="0" w:line="240" w:lineRule="auto"/>
            </w:pPr>
          </w:p>
          <w:p w14:paraId="39597FE0" w14:textId="77777777" w:rsidR="00223CCB" w:rsidRDefault="0000000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FORMA I WARUNKI WERYFIKACJI EFEKTÓW UCZENIA SIĘ:</w:t>
            </w: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8288"/>
            </w:tblGrid>
            <w:tr w:rsidR="00223CCB" w14:paraId="19B59898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EA610" w14:textId="77777777" w:rsidR="00223CCB" w:rsidRDefault="00000000" w:rsidP="00302397">
                  <w:pPr>
                    <w:spacing w:after="0" w:line="240" w:lineRule="auto"/>
                  </w:pPr>
                  <w:r>
                    <w:t>Seminarium-(Kolokwium ustne)-['K1', 'W1', 'W2', 'W3', 'W4']-zaliczenie z oceną</w:t>
                  </w:r>
                </w:p>
              </w:tc>
            </w:tr>
            <w:tr w:rsidR="00223CCB" w14:paraId="58012DE4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E1EF" w14:textId="77777777" w:rsidR="00223CCB" w:rsidRDefault="00000000" w:rsidP="00302397">
                  <w:pPr>
                    <w:spacing w:after="0" w:line="240" w:lineRule="auto"/>
                  </w:pPr>
                  <w:r>
                    <w:t>Seminarium-(Udział w dyskusji)-['K1', 'W1', 'W2', 'W3', 'W4']-zaliczenie - praca w grupach, analiza przypadków</w:t>
                  </w:r>
                </w:p>
              </w:tc>
            </w:tr>
            <w:tr w:rsidR="00223CCB" w14:paraId="043C89A7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A7A24" w14:textId="77777777" w:rsidR="00223CCB" w:rsidRDefault="00000000" w:rsidP="00302397">
                  <w:pPr>
                    <w:spacing w:after="0" w:line="240" w:lineRule="auto"/>
                  </w:pPr>
                  <w:r>
                    <w:t>Seminarium-(Kolokwium praktyczne)-['K1', 'K2', 'K3', 'K4', 'K5', 'K6', 'U1', 'U2', 'U3', 'U4', 'U5', 'U6', 'U7', 'U8', 'U9', 'U10', 'U11', 'U12', 'W1', 'W2', 'W3', 'W4']-zaliczenie- obejmujące zbieranie wywiadu, badanie fizykalne, ocenę badań laboratoryjnych, obrazowych i innych badań dodatkowych, diagnozę, proponowane dalsze postępowanie diagnostyczne i terapeutyczne</w:t>
                  </w:r>
                </w:p>
              </w:tc>
            </w:tr>
          </w:tbl>
          <w:p w14:paraId="238E3578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1A5F8EA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74AE4F3" w14:textId="77777777" w:rsidR="00223CCB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Literatura:</w:t>
            </w:r>
          </w:p>
          <w:tbl>
            <w:tblPr>
              <w:tblW w:w="8284" w:type="dxa"/>
              <w:tblLook w:val="04A0" w:firstRow="1" w:lastRow="0" w:firstColumn="1" w:lastColumn="0" w:noHBand="0" w:noVBand="1"/>
            </w:tblPr>
            <w:tblGrid>
              <w:gridCol w:w="8284"/>
            </w:tblGrid>
            <w:tr w:rsidR="00223CCB" w14:paraId="6BEDAE84" w14:textId="77777777">
              <w:tc>
                <w:tcPr>
                  <w:tcW w:w="8284" w:type="dxa"/>
                </w:tcPr>
                <w:p w14:paraId="25CAB0CF" w14:textId="77777777" w:rsidR="00223CCB" w:rsidRDefault="00000000">
                  <w:pPr>
                    <w:pStyle w:val="TableContents"/>
                  </w:pPr>
                  <w:r>
                    <w:t xml:space="preserve">1.  </w:t>
                  </w:r>
                  <w:r>
                    <w:rPr>
                      <w:b/>
                      <w:bCs/>
                      <w:i/>
                      <w:iCs/>
                    </w:rPr>
                    <w:t>Choroby zakaźne i pasożytnicze</w:t>
                  </w:r>
                  <w:r>
                    <w:t xml:space="preserve">, Dziubek Z.,  Wydawnictwo lekarskie PZWL, 2012, Strony: , Tom:  </w:t>
                  </w:r>
                  <w:r w:rsidRPr="0098755A">
                    <w:rPr>
                      <w:b/>
                      <w:bCs/>
                      <w:u w:val="single"/>
                    </w:rPr>
                    <w:t xml:space="preserve">(literatura podstawowa) </w:t>
                  </w:r>
                </w:p>
              </w:tc>
            </w:tr>
            <w:tr w:rsidR="00223CCB" w14:paraId="4E06B4FE" w14:textId="77777777">
              <w:tc>
                <w:tcPr>
                  <w:tcW w:w="8284" w:type="dxa"/>
                </w:tcPr>
                <w:p w14:paraId="21798597" w14:textId="77777777" w:rsidR="00223CCB" w:rsidRDefault="00000000">
                  <w:pPr>
                    <w:pStyle w:val="TableContents"/>
                  </w:pPr>
                  <w:r>
                    <w:t xml:space="preserve">2.  </w:t>
                  </w:r>
                  <w:r>
                    <w:rPr>
                      <w:b/>
                      <w:bCs/>
                      <w:i/>
                      <w:iCs/>
                    </w:rPr>
                    <w:t>Choroby zakaźne i pasożytnicze</w:t>
                  </w:r>
                  <w:r>
                    <w:t xml:space="preserve">, Boroń-Kaczmarska A., Wiercińska-Drapała A.,  Wydawnictwo lekarskie PZWL, 2019, Strony: , Tom: (literatura uzupełniająca) </w:t>
                  </w:r>
                </w:p>
              </w:tc>
            </w:tr>
          </w:tbl>
          <w:p w14:paraId="41701ECC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055A3DB9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71FE8BDD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4D489D30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</w:tcMar>
          </w:tcPr>
          <w:p w14:paraId="75C316AC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0B230A45" w14:textId="77777777"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5849B553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Akty prawne kierunku określające</w:t>
                  </w:r>
                </w:p>
                <w:p w14:paraId="1EBE2046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efekty uczenia się: </w:t>
                  </w:r>
                  <w:r>
                    <w:rPr>
                      <w:sz w:val="16"/>
                      <w:szCs w:val="16"/>
                    </w:rPr>
                    <w:t xml:space="preserve">558/2019  (Ratownictwo medyczne), </w:t>
                  </w:r>
                </w:p>
                <w:p w14:paraId="46C82D40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Kod ISCED: </w:t>
                  </w:r>
                  <w:r>
                    <w:rPr>
                      <w:sz w:val="16"/>
                      <w:szCs w:val="16"/>
                    </w:rPr>
                    <w:t>-</w:t>
                  </w:r>
                </w:p>
                <w:p w14:paraId="087CDC3A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Status przedmiotu:  </w:t>
                  </w:r>
                  <w:r>
                    <w:rPr>
                      <w:sz w:val="16"/>
                      <w:szCs w:val="16"/>
                      <w:lang w:val="en-US"/>
                    </w:rPr>
                    <w:t>Obligatoryjny</w:t>
                  </w:r>
                </w:p>
                <w:p w14:paraId="391946BB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Grupa przedmiotów: </w:t>
                  </w:r>
                  <w:r>
                    <w:rPr>
                      <w:sz w:val="16"/>
                      <w:szCs w:val="16"/>
                      <w:lang w:val="en-US"/>
                    </w:rPr>
                    <w:t>B - przedmioty kierunkowe</w:t>
                  </w:r>
                </w:p>
                <w:p w14:paraId="19BB4D7A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Dyscyplina</w:t>
                  </w:r>
                  <w:r>
                    <w:rPr>
                      <w:sz w:val="16"/>
                      <w:szCs w:val="16"/>
                      <w:lang w:val="en-US"/>
                    </w:rPr>
                    <w:t>: Nauki medyczne</w:t>
                  </w:r>
                </w:p>
                <w:p w14:paraId="4197F71E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Język</w:t>
                  </w:r>
                  <w:proofErr w:type="spellEnd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wykładowy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>: POL</w:t>
                  </w:r>
                </w:p>
                <w:p w14:paraId="1B48A034" w14:textId="2259E135" w:rsidR="00F65F4A" w:rsidRPr="00F65F4A" w:rsidRDefault="001D6A87" w:rsidP="00F65F4A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Z</w:t>
                  </w:r>
                  <w:r w:rsidR="00F65F4A" w:rsidRPr="009D56FA">
                    <w:rPr>
                      <w:b/>
                      <w:bCs/>
                      <w:sz w:val="16"/>
                      <w:szCs w:val="16"/>
                      <w:lang w:val="en-US"/>
                    </w:rPr>
                    <w:t>aję</w:t>
                  </w: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cia</w:t>
                  </w:r>
                  <w:proofErr w:type="spellEnd"/>
                  <w:r w:rsidR="00F65F4A" w:rsidRPr="009D56FA">
                    <w:rPr>
                      <w:b/>
                      <w:bCs/>
                      <w:sz w:val="16"/>
                      <w:szCs w:val="16"/>
                      <w:lang w:val="en-US"/>
                    </w:rPr>
                    <w:t>:</w:t>
                  </w:r>
                  <w:r w:rsidR="00F65F4A" w:rsidRPr="00F65F4A">
                    <w:rPr>
                      <w:sz w:val="16"/>
                      <w:szCs w:val="16"/>
                    </w:rPr>
                    <w:t xml:space="preserve">  </w:t>
                  </w:r>
                </w:p>
                <w:p w14:paraId="6799DFEF" w14:textId="76BD93AD" w:rsidR="00F65F4A" w:rsidRPr="009D56FA" w:rsidRDefault="00F65F4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F65F4A">
                    <w:rPr>
                      <w:sz w:val="16"/>
                      <w:szCs w:val="16"/>
                    </w:rPr>
                    <w:t>Wykład</w:t>
                  </w:r>
                  <w:r w:rsidR="009D56FA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r w:rsidRPr="00F65F4A">
                    <w:rPr>
                      <w:sz w:val="16"/>
                      <w:szCs w:val="16"/>
                    </w:rPr>
                    <w:t>10 h</w:t>
                  </w:r>
                  <w:r>
                    <w:rPr>
                      <w:sz w:val="16"/>
                      <w:szCs w:val="16"/>
                    </w:rPr>
                    <w:t>)</w:t>
                  </w:r>
                  <w:r w:rsidRPr="00F65F4A">
                    <w:rPr>
                      <w:sz w:val="16"/>
                      <w:szCs w:val="16"/>
                    </w:rPr>
                    <w:t xml:space="preserve">  </w:t>
                  </w:r>
                </w:p>
                <w:p w14:paraId="725A4485" w14:textId="77777777" w:rsidR="00F65F4A" w:rsidRPr="009D56FA" w:rsidRDefault="00F65F4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F65F4A">
                    <w:rPr>
                      <w:sz w:val="16"/>
                      <w:szCs w:val="16"/>
                    </w:rPr>
                    <w:t>Seminarium</w:t>
                  </w:r>
                  <w:r w:rsidR="009D56FA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r w:rsidRPr="00F65F4A">
                    <w:rPr>
                      <w:sz w:val="16"/>
                      <w:szCs w:val="16"/>
                    </w:rPr>
                    <w:t>10 h</w:t>
                  </w:r>
                  <w:r>
                    <w:rPr>
                      <w:sz w:val="16"/>
                      <w:szCs w:val="16"/>
                    </w:rPr>
                    <w:t>)</w:t>
                  </w:r>
                  <w:r w:rsidRPr="00F65F4A">
                    <w:rPr>
                      <w:sz w:val="16"/>
                      <w:szCs w:val="16"/>
                    </w:rPr>
                    <w:t xml:space="preserve">  </w:t>
                  </w:r>
                </w:p>
                <w:p w14:paraId="0C0390C4" w14:textId="77777777" w:rsidR="00F65F4A" w:rsidRPr="009D56FA" w:rsidRDefault="00F65F4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F65F4A">
                    <w:rPr>
                      <w:sz w:val="16"/>
                      <w:szCs w:val="16"/>
                    </w:rPr>
                    <w:t>Ćwiczenia</w:t>
                  </w:r>
                  <w:r w:rsidR="009D56FA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r w:rsidRPr="00F65F4A">
                    <w:rPr>
                      <w:sz w:val="16"/>
                      <w:szCs w:val="16"/>
                    </w:rPr>
                    <w:t>10 h</w:t>
                  </w:r>
                  <w:r>
                    <w:rPr>
                      <w:sz w:val="16"/>
                      <w:szCs w:val="16"/>
                    </w:rPr>
                    <w:t>)</w:t>
                  </w:r>
                </w:p>
                <w:p w14:paraId="7DF023C5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Program:  </w:t>
                  </w:r>
                  <w:r>
                    <w:rPr>
                      <w:sz w:val="16"/>
                      <w:szCs w:val="16"/>
                      <w:lang w:val="en-US"/>
                    </w:rPr>
                    <w:t>Ratownictwo medyczne - studia pierwszego stopnia - licencjackie stacjonarne</w:t>
                  </w:r>
                </w:p>
                <w:p w14:paraId="00992FA9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Etap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Ratownictwo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medyczne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drugi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rok semestr czwarty</w:t>
                  </w:r>
                </w:p>
                <w:p w14:paraId="0FC619E0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Profil  kształcenia: </w:t>
                  </w:r>
                  <w:r>
                    <w:rPr>
                      <w:sz w:val="16"/>
                      <w:szCs w:val="16"/>
                      <w:lang w:val="en-US"/>
                    </w:rPr>
                    <w:t>Praktyczny</w:t>
                  </w:r>
                </w:p>
                <w:p w14:paraId="3DDB51AF" w14:textId="77777777" w:rsidR="00223CCB" w:rsidRDefault="00000000">
                  <w:pPr>
                    <w:spacing w:after="0" w:line="240" w:lineRule="auto"/>
                  </w:pPr>
                  <w:r>
                    <w:rPr>
                      <w:b/>
                      <w:bCs/>
                      <w:sz w:val="16"/>
                      <w:szCs w:val="16"/>
                    </w:rPr>
                    <w:t>Tryb studiów:</w:t>
                  </w:r>
                  <w:r>
                    <w:rPr>
                      <w:sz w:val="16"/>
                      <w:szCs w:val="16"/>
                      <w:lang w:val="en-US"/>
                    </w:rPr>
                    <w:t>Stacjonarne</w:t>
                  </w:r>
                </w:p>
                <w:p w14:paraId="21D98B78" w14:textId="77777777" w:rsidR="00223CCB" w:rsidRDefault="00000000">
                  <w:pPr>
                    <w:spacing w:after="0" w:line="240" w:lineRule="auto"/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Rodzaj studiów: </w:t>
                  </w:r>
                  <w:r>
                    <w:rPr>
                      <w:sz w:val="16"/>
                      <w:szCs w:val="16"/>
                      <w:lang w:val="en-US"/>
                    </w:rPr>
                    <w:t>Pierwszego stopnia</w:t>
                  </w:r>
                </w:p>
                <w:p w14:paraId="31C83125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  <w:p w14:paraId="681214E8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  <w:p w14:paraId="18B8F887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5A4DA785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3D5A1901" w14:textId="77777777">
              <w:trPr>
                <w:trHeight w:val="2613"/>
              </w:trPr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70208AD5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2B7AEE56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Przedmioty</w:t>
                  </w:r>
                  <w:proofErr w:type="spellEnd"/>
                </w:p>
                <w:p w14:paraId="261634E2" w14:textId="226F15F1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wprowadzające</w:t>
                  </w:r>
                  <w:proofErr w:type="spellEnd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choroby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zakaźne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choroby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wewnętrzne</w:t>
                  </w:r>
                </w:p>
                <w:p w14:paraId="3CF77B3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7D3E16BC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Wymagania</w:t>
                  </w:r>
                  <w:proofErr w:type="spellEnd"/>
                </w:p>
                <w:p w14:paraId="51FB27E0" w14:textId="0DE4D122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wstępne</w:t>
                  </w:r>
                  <w:proofErr w:type="spellEnd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znajomość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fizjologii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 xml:space="preserve"> patofizjologii chorób o etiologii infekcyjnej</w:t>
                  </w:r>
                </w:p>
                <w:p w14:paraId="2B35A6B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4448F13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447E0F48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23712C0A" w14:textId="77777777">
              <w:trPr>
                <w:trHeight w:val="1622"/>
              </w:trPr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331D27C8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Koordynatorzy</w:t>
                  </w:r>
                  <w:proofErr w:type="spellEnd"/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:</w:t>
                  </w:r>
                </w:p>
                <w:p w14:paraId="008BE958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1283859A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Piotr Kocbach, piotr.kocbach@uwm.edu.pl</w:t>
                  </w:r>
                </w:p>
                <w:p w14:paraId="5AA91400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47B34A4F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p w14:paraId="443687E6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7B085C2A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0AC4C0C1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1EE2E0D6" w14:textId="77777777" w:rsidR="00223CCB" w:rsidRDefault="00223CCB">
      <w:pPr>
        <w:rPr>
          <w:sz w:val="28"/>
          <w:szCs w:val="28"/>
          <w:lang w:val="en-US"/>
        </w:rPr>
      </w:pPr>
    </w:p>
    <w:p w14:paraId="00D843F1" w14:textId="77777777" w:rsidR="00223CCB" w:rsidRDefault="00223CCB">
      <w:pPr>
        <w:rPr>
          <w:sz w:val="28"/>
          <w:szCs w:val="28"/>
          <w:lang w:val="en-US"/>
        </w:rPr>
        <w:sectPr w:rsidR="00223CCB">
          <w:pgSz w:w="11906" w:h="16838"/>
          <w:pgMar w:top="284" w:right="284" w:bottom="284" w:left="284" w:header="0" w:footer="0" w:gutter="0"/>
          <w:cols w:space="708"/>
          <w:formProt w:val="0"/>
          <w:docGrid w:linePitch="360" w:charSpace="4096"/>
        </w:sectPr>
      </w:pPr>
    </w:p>
    <w:tbl>
      <w:tblPr>
        <w:tblStyle w:val="Tabela-Siatka"/>
        <w:tblW w:w="11338" w:type="dxa"/>
        <w:tblLook w:val="04A0" w:firstRow="1" w:lastRow="0" w:firstColumn="1" w:lastColumn="0" w:noHBand="0" w:noVBand="1"/>
      </w:tblPr>
      <w:tblGrid>
        <w:gridCol w:w="2835"/>
        <w:gridCol w:w="8503"/>
      </w:tblGrid>
      <w:tr w:rsidR="00223CCB" w14:paraId="6A1634DD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3B331FF" w14:textId="77777777" w:rsidR="00223CCB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360045" distB="360045" distL="114300" distR="114300" simplePos="0" relativeHeight="3" behindDoc="0" locked="0" layoutInCell="1" allowOverlap="1" wp14:anchorId="73657B8D" wp14:editId="1741BAB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989965" cy="810260"/>
                  <wp:effectExtent l="0" t="0" r="0" b="0"/>
                  <wp:wrapSquare wrapText="bothSides"/>
                  <wp:docPr id="100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0C91B505" w14:textId="77777777" w:rsidR="00223CCB" w:rsidRDefault="00000000">
            <w:pPr>
              <w:spacing w:after="0" w:line="276" w:lineRule="auto"/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UNIWERSYTET WARMIŃSKO-MAZURSKI W OLSZTYNIE</w:t>
            </w:r>
          </w:p>
          <w:p w14:paraId="4CDA3453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Szkoła Zdrowia Publicznego</w:t>
            </w:r>
          </w:p>
        </w:tc>
      </w:tr>
      <w:tr w:rsidR="00223CCB" w14:paraId="370FEACA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F6F718" w14:textId="77777777" w:rsidR="00223CCB" w:rsidRDefault="00223CC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4D725ABD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Szczegółowy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opis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przyznanej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punktacji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ECTS –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część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B</w:t>
            </w:r>
          </w:p>
        </w:tc>
      </w:tr>
      <w:tr w:rsidR="00223CCB" w14:paraId="4FB3F56E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AF10F6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55S1P-ChT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6F2A9571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Choroby tropikalne</w:t>
            </w:r>
          </w:p>
        </w:tc>
      </w:tr>
      <w:tr w:rsidR="00223CCB" w14:paraId="5485962B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DB4DA9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2025L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093F17ED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Tropical diseases</w:t>
            </w:r>
          </w:p>
        </w:tc>
      </w:tr>
      <w:tr w:rsidR="00223CCB" w14:paraId="28C3FA35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DEDCDE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ECTS: 1.50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37CC040B" w14:textId="77777777" w:rsidR="00223CCB" w:rsidRDefault="00223CC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01627F6D" w14:textId="77777777" w:rsidR="00223CCB" w:rsidRDefault="00223CCB"/>
    <w:p w14:paraId="3ABF269B" w14:textId="77777777" w:rsidR="00223CCB" w:rsidRDefault="00000000">
      <w:r>
        <w:t>Na przyznaną liczbę punktów ECTS składają się:</w:t>
      </w:r>
    </w:p>
    <w:p w14:paraId="5238D004" w14:textId="77777777" w:rsidR="00223CCB" w:rsidRDefault="00000000">
      <w:r>
        <w:t>1. Godziny kontaktowe z nauczycielem akademickim:</w:t>
      </w:r>
    </w:p>
    <w:tbl>
      <w:tblPr>
        <w:tblStyle w:val="Tabela-Siatka"/>
        <w:tblW w:w="11334" w:type="dxa"/>
        <w:tblLook w:val="04A0" w:firstRow="1" w:lastRow="0" w:firstColumn="1" w:lastColumn="0" w:noHBand="0" w:noVBand="1"/>
      </w:tblPr>
      <w:tblGrid>
        <w:gridCol w:w="8729"/>
        <w:gridCol w:w="2605"/>
      </w:tblGrid>
      <w:tr w:rsidR="00223CCB" w14:paraId="1C5E5544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29173" w14:textId="77777777" w:rsidR="00223CCB" w:rsidRDefault="00000000">
            <w:pPr>
              <w:spacing w:after="0" w:line="240" w:lineRule="auto"/>
            </w:pPr>
            <w:r>
              <w:t>- udział w: Wykład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B249" w14:textId="77777777" w:rsidR="00223CCB" w:rsidRDefault="00000000">
            <w:pPr>
              <w:spacing w:after="0" w:line="240" w:lineRule="auto"/>
              <w:jc w:val="right"/>
            </w:pPr>
            <w:r>
              <w:t>10 h</w:t>
            </w:r>
          </w:p>
        </w:tc>
      </w:tr>
      <w:tr w:rsidR="00223CCB" w14:paraId="67BCE412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558C9" w14:textId="77777777" w:rsidR="00223CCB" w:rsidRDefault="00000000">
            <w:pPr>
              <w:spacing w:after="0" w:line="240" w:lineRule="auto"/>
            </w:pPr>
            <w:r>
              <w:t>- udział w: Seminarium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0FF4" w14:textId="77777777" w:rsidR="00223CCB" w:rsidRDefault="00000000">
            <w:pPr>
              <w:spacing w:after="0" w:line="240" w:lineRule="auto"/>
              <w:jc w:val="right"/>
            </w:pPr>
            <w:r>
              <w:t>10 h</w:t>
            </w:r>
          </w:p>
        </w:tc>
      </w:tr>
      <w:tr w:rsidR="00223CCB" w14:paraId="5C8238D8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67DF9" w14:textId="77777777" w:rsidR="00223CCB" w:rsidRDefault="00000000">
            <w:pPr>
              <w:spacing w:after="0" w:line="240" w:lineRule="auto"/>
            </w:pPr>
            <w:r>
              <w:t>- udział w: Ćwiczenia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BA7D4" w14:textId="77777777" w:rsidR="00223CCB" w:rsidRDefault="00000000">
            <w:pPr>
              <w:spacing w:after="0" w:line="240" w:lineRule="auto"/>
              <w:jc w:val="right"/>
            </w:pPr>
            <w:r>
              <w:t>10 h</w:t>
            </w:r>
          </w:p>
        </w:tc>
      </w:tr>
      <w:tr w:rsidR="00223CCB" w14:paraId="6CBFA521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2FAC" w14:textId="77777777" w:rsidR="00223CCB" w:rsidRDefault="00000000">
            <w:pPr>
              <w:spacing w:after="0" w:line="240" w:lineRule="auto"/>
            </w:pPr>
            <w:r>
              <w:t>- konsultacje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C802" w14:textId="77777777" w:rsidR="00223CCB" w:rsidRDefault="00000000">
            <w:pPr>
              <w:spacing w:after="0" w:line="240" w:lineRule="auto"/>
              <w:jc w:val="right"/>
            </w:pPr>
            <w:r>
              <w:t>2 h</w:t>
            </w:r>
          </w:p>
        </w:tc>
      </w:tr>
      <w:tr w:rsidR="00223CCB" w14:paraId="3CFA2C2C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EC9DE" w14:textId="77777777" w:rsidR="00223CCB" w:rsidRDefault="00223CCB">
            <w:pPr>
              <w:spacing w:after="0" w:line="240" w:lineRule="auto"/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30C43" w14:textId="77777777" w:rsidR="00223CCB" w:rsidRDefault="00000000">
            <w:pPr>
              <w:spacing w:after="0" w:line="240" w:lineRule="auto"/>
              <w:jc w:val="right"/>
            </w:pPr>
            <w:r>
              <w:t>Ogółem: 32 h</w:t>
            </w:r>
          </w:p>
        </w:tc>
      </w:tr>
    </w:tbl>
    <w:p w14:paraId="647D78E9" w14:textId="77777777" w:rsidR="00223CCB" w:rsidRDefault="00223CCB">
      <w:pPr>
        <w:jc w:val="right"/>
      </w:pPr>
    </w:p>
    <w:p w14:paraId="3C94762F" w14:textId="77777777" w:rsidR="00223CCB" w:rsidRDefault="00000000">
      <w:r>
        <w:t>2. Samodzielna praca studenta:</w:t>
      </w:r>
    </w:p>
    <w:tbl>
      <w:tblPr>
        <w:tblStyle w:val="Tabela-Siatka"/>
        <w:tblW w:w="11333" w:type="dxa"/>
        <w:tblLook w:val="04A0" w:firstRow="1" w:lastRow="0" w:firstColumn="1" w:lastColumn="0" w:noHBand="0" w:noVBand="1"/>
      </w:tblPr>
      <w:tblGrid>
        <w:gridCol w:w="8719"/>
        <w:gridCol w:w="2614"/>
      </w:tblGrid>
      <w:tr w:rsidR="00223CCB" w14:paraId="66AE4555" w14:textId="77777777">
        <w:tc>
          <w:tcPr>
            <w:tcW w:w="8718" w:type="dxa"/>
            <w:tcBorders>
              <w:top w:val="nil"/>
              <w:left w:val="nil"/>
              <w:bottom w:val="nil"/>
              <w:right w:val="nil"/>
            </w:tcBorders>
          </w:tcPr>
          <w:p w14:paraId="15AA4380" w14:textId="77777777" w:rsidR="00223CCB" w:rsidRDefault="00000000">
            <w:pPr>
              <w:spacing w:after="0" w:line="360" w:lineRule="auto"/>
            </w:pPr>
            <w:r>
              <w:t>przygotowanie do kolokwium ustnego i praktycznego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14:paraId="3FEC48B6" w14:textId="77777777" w:rsidR="00223CCB" w:rsidRDefault="00000000">
            <w:pPr>
              <w:spacing w:after="0" w:line="360" w:lineRule="auto"/>
              <w:jc w:val="right"/>
            </w:pPr>
            <w:r>
              <w:t>5.50 h</w:t>
            </w:r>
          </w:p>
        </w:tc>
      </w:tr>
      <w:tr w:rsidR="00223CCB" w14:paraId="17C1D9C5" w14:textId="77777777">
        <w:trPr>
          <w:trHeight w:val="313"/>
        </w:trPr>
        <w:tc>
          <w:tcPr>
            <w:tcW w:w="8718" w:type="dxa"/>
            <w:tcBorders>
              <w:top w:val="nil"/>
              <w:left w:val="nil"/>
              <w:bottom w:val="nil"/>
              <w:right w:val="nil"/>
            </w:tcBorders>
          </w:tcPr>
          <w:p w14:paraId="1CB32ECE" w14:textId="77777777" w:rsidR="00223CCB" w:rsidRDefault="00223CCB">
            <w:pPr>
              <w:spacing w:after="0" w:line="240" w:lineRule="auto"/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14:paraId="21175919" w14:textId="77777777" w:rsidR="00223CCB" w:rsidRDefault="00000000">
            <w:pPr>
              <w:spacing w:after="0" w:line="240" w:lineRule="auto"/>
              <w:jc w:val="right"/>
            </w:pPr>
            <w:r>
              <w:t>Ogółem: 5.50 h</w:t>
            </w:r>
          </w:p>
        </w:tc>
      </w:tr>
    </w:tbl>
    <w:p w14:paraId="02CC0B33" w14:textId="77777777" w:rsidR="00223CCB" w:rsidRDefault="00223CCB"/>
    <w:p w14:paraId="68D65295" w14:textId="77777777" w:rsidR="00223CCB" w:rsidRDefault="00223CCB">
      <w:pPr>
        <w:rPr>
          <w:b/>
          <w:bCs/>
          <w:color w:val="C9211E"/>
        </w:rPr>
      </w:pPr>
    </w:p>
    <w:p w14:paraId="012AFAAC" w14:textId="77777777" w:rsidR="00223CCB" w:rsidRDefault="00000000">
      <w:pPr>
        <w:jc w:val="right"/>
      </w:pPr>
      <w:r>
        <w:t>Ogółem (godziny kontaktowe + samodzielna praca studenta): 37.50 h</w:t>
      </w:r>
    </w:p>
    <w:p w14:paraId="68DF491C" w14:textId="77777777" w:rsidR="00223CCB" w:rsidRDefault="00223CCB">
      <w:pPr>
        <w:jc w:val="right"/>
      </w:pPr>
    </w:p>
    <w:p w14:paraId="5904B2F4" w14:textId="77777777" w:rsidR="00223CCB" w:rsidRDefault="00223CCB">
      <w:pPr>
        <w:jc w:val="right"/>
      </w:pPr>
    </w:p>
    <w:p w14:paraId="245222A5" w14:textId="77777777" w:rsidR="00223CCB" w:rsidRDefault="00223CCB"/>
    <w:p w14:paraId="7E07CBE9" w14:textId="77777777" w:rsidR="00223CCB" w:rsidRDefault="00000000">
      <w:pPr>
        <w:pStyle w:val="Bezodstpw"/>
      </w:pPr>
      <w:r>
        <w:t xml:space="preserve">1 punkt ECTS = 25-30 h pracy przeciętnego studenta, </w:t>
      </w:r>
    </w:p>
    <w:p w14:paraId="0C269DC9" w14:textId="77777777" w:rsidR="00223CCB" w:rsidRDefault="00000000">
      <w:r>
        <w:t xml:space="preserve">liczba punktów ECTS = 37.50 h :  25 h/ECTS = </w:t>
      </w:r>
      <w:r>
        <w:rPr>
          <w:b/>
          <w:bCs/>
        </w:rPr>
        <w:t>1.50</w:t>
      </w:r>
      <w:r>
        <w:t xml:space="preserve"> ECTS </w:t>
      </w:r>
    </w:p>
    <w:p w14:paraId="407FF07A" w14:textId="77777777" w:rsidR="00223CCB" w:rsidRDefault="00000000">
      <w:pPr>
        <w:rPr>
          <w:b/>
          <w:bCs/>
        </w:rPr>
      </w:pPr>
      <w:r>
        <w:t>Średnio: 1.50  ECTS</w:t>
      </w:r>
    </w:p>
    <w:tbl>
      <w:tblPr>
        <w:tblStyle w:val="Tabela-Siatka"/>
        <w:tblW w:w="11328" w:type="dxa"/>
        <w:tblLook w:val="04A0" w:firstRow="1" w:lastRow="0" w:firstColumn="1" w:lastColumn="0" w:noHBand="0" w:noVBand="1"/>
      </w:tblPr>
      <w:tblGrid>
        <w:gridCol w:w="9780"/>
        <w:gridCol w:w="1548"/>
      </w:tblGrid>
      <w:tr w:rsidR="00223CCB" w14:paraId="754C75DA" w14:textId="77777777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449A" w14:textId="77777777" w:rsidR="00223CCB" w:rsidRDefault="00000000">
            <w:pPr>
              <w:spacing w:after="0" w:line="240" w:lineRule="auto"/>
            </w:pPr>
            <w:r>
              <w:t>- w tym liczba punktów ECTS za godziny kontaktowe z bezpośrednim udziałem nauczyciela  akademickiego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77FA" w14:textId="77777777" w:rsidR="00223CCB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1.28 ECTS</w:t>
            </w:r>
          </w:p>
        </w:tc>
      </w:tr>
      <w:tr w:rsidR="00223CCB" w14:paraId="3656B2C4" w14:textId="77777777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29B4" w14:textId="77777777" w:rsidR="00223CCB" w:rsidRDefault="00000000">
            <w:pPr>
              <w:spacing w:after="0" w:line="240" w:lineRule="auto"/>
            </w:pPr>
            <w:r>
              <w:t>- w tym liczba punktów ECTS za godziny realizowane w formie samodzielnej pracy studenta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9B76" w14:textId="77777777" w:rsidR="00223CCB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 ECTS</w:t>
            </w:r>
          </w:p>
        </w:tc>
      </w:tr>
    </w:tbl>
    <w:p w14:paraId="3714EC2F" w14:textId="77777777" w:rsidR="00223CCB" w:rsidRDefault="00223CCB"/>
    <w:sectPr w:rsidR="00223CCB">
      <w:pgSz w:w="11906" w:h="16838"/>
      <w:pgMar w:top="284" w:right="284" w:bottom="284" w:left="28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CB"/>
    <w:rsid w:val="00062447"/>
    <w:rsid w:val="001B54DA"/>
    <w:rsid w:val="001D6A87"/>
    <w:rsid w:val="00223CCB"/>
    <w:rsid w:val="00302397"/>
    <w:rsid w:val="00310B03"/>
    <w:rsid w:val="003C0A8E"/>
    <w:rsid w:val="006471F6"/>
    <w:rsid w:val="00735CD8"/>
    <w:rsid w:val="0098755A"/>
    <w:rsid w:val="009D56FA"/>
    <w:rsid w:val="00AF7994"/>
    <w:rsid w:val="00C30F1A"/>
    <w:rsid w:val="00CB419B"/>
    <w:rsid w:val="00ED1131"/>
    <w:rsid w:val="00F6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04D1"/>
  <w15:docId w15:val="{3939E556-FC67-4471-BF64-497CB77F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2F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TML-wstpniesformatowanyZnak">
    <w:name w:val="HTML - wstępnie sformatowany Znak"/>
    <w:basedOn w:val="Domylnaczcionkaakapitu"/>
    <w:uiPriority w:val="99"/>
    <w:qFormat/>
    <w:rsid w:val="00A464D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8168F1"/>
    <w:pPr>
      <w:ind w:left="720"/>
      <w:contextualSpacing/>
    </w:pPr>
  </w:style>
  <w:style w:type="paragraph" w:styleId="HTML-wstpniesformatowany">
    <w:name w:val="HTML Preformatted"/>
    <w:basedOn w:val="Normalny"/>
    <w:uiPriority w:val="99"/>
    <w:unhideWhenUsed/>
    <w:qFormat/>
    <w:rsid w:val="00A46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1"/>
    <w:qFormat/>
    <w:rsid w:val="00D25812"/>
    <w:rPr>
      <w:sz w:val="22"/>
    </w:r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D35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FE4B-BF82-448A-AF9E-260C60C6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dc:description/>
  <cp:lastModifiedBy>Agnieszka Makowska</cp:lastModifiedBy>
  <cp:revision>2</cp:revision>
  <dcterms:created xsi:type="dcterms:W3CDTF">2025-09-15T10:20:00Z</dcterms:created>
  <dcterms:modified xsi:type="dcterms:W3CDTF">2025-09-15T10:20:00Z</dcterms:modified>
  <dc:identifier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