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6F55A6" w14:paraId="754A8AE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0259F9" w14:textId="77777777" w:rsidR="006F55A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113A3FFF" wp14:editId="02B5D3D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3429998" w14:textId="77777777" w:rsidR="006F55A6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3D0B4B0A" w14:textId="77777777" w:rsidR="006F55A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6F55A6" w14:paraId="6A89E92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BFE309" w14:textId="77777777" w:rsidR="006F55A6" w:rsidRDefault="006F55A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775BABF" w14:textId="77777777" w:rsidR="006F55A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6F55A6" w14:paraId="5FD0377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C19C96" w14:textId="77777777" w:rsidR="006F55A6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48SJ-MRODZ22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9A0FB29" w14:textId="77777777" w:rsidR="006F55A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Medycyna rodzinna 2/2</w:t>
            </w:r>
          </w:p>
        </w:tc>
      </w:tr>
      <w:tr w:rsidR="006F55A6" w14:paraId="07ADBAA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ED0628" w14:textId="77777777" w:rsidR="006F55A6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D120746" w14:textId="77777777" w:rsidR="006F55A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Family </w:t>
            </w:r>
            <w:proofErr w:type="spellStart"/>
            <w:r>
              <w:rPr>
                <w:b/>
                <w:bCs/>
                <w:sz w:val="28"/>
                <w:szCs w:val="28"/>
              </w:rPr>
              <w:t>medicine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2/2</w:t>
            </w:r>
          </w:p>
        </w:tc>
      </w:tr>
      <w:tr w:rsidR="006F55A6" w14:paraId="3F85D3A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DDA727" w14:textId="77777777" w:rsidR="006F55A6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4.00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86255E4" w14:textId="77777777" w:rsidR="006F55A6" w:rsidRDefault="006F55A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C16C1D6" w14:textId="77777777" w:rsidR="006F55A6" w:rsidRDefault="006F55A6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6F55A6" w14:paraId="220CBB6C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6016D960" w14:textId="77777777" w:rsidR="006F55A6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679E1F46" w14:textId="77777777" w:rsidR="006F55A6" w:rsidRDefault="006F55A6">
            <w:pPr>
              <w:spacing w:after="0" w:line="240" w:lineRule="auto"/>
            </w:pPr>
          </w:p>
          <w:p w14:paraId="3822B3BF" w14:textId="77777777" w:rsidR="006F55A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  <w:proofErr w:type="spellEnd"/>
          </w:p>
          <w:p w14:paraId="26566EC5" w14:textId="77777777" w:rsidR="006F55A6" w:rsidRDefault="00000000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  <w:lang w:val="en-US"/>
              </w:rPr>
              <w:t>Bezpośrednie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uczestniczenie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przyjęciach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praktyce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lekarskiej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Samodzielne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udzielanie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porad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lekarskich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wraz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sz w:val="24"/>
                <w:szCs w:val="24"/>
                <w:lang w:val="en-US"/>
              </w:rPr>
              <w:t>zaleceniami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dotyczącymi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diagnostyki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terapii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5CE440E0" w14:textId="77777777" w:rsidR="006F55A6" w:rsidRDefault="006F55A6">
            <w:pPr>
              <w:spacing w:after="0" w:line="240" w:lineRule="auto"/>
            </w:pPr>
          </w:p>
          <w:p w14:paraId="3B99ABE4" w14:textId="77777777" w:rsidR="006F55A6" w:rsidRDefault="006F55A6">
            <w:pPr>
              <w:spacing w:after="0" w:line="240" w:lineRule="auto"/>
              <w:jc w:val="both"/>
            </w:pPr>
          </w:p>
          <w:p w14:paraId="11640D7E" w14:textId="77777777" w:rsidR="006F55A6" w:rsidRDefault="006F55A6">
            <w:pPr>
              <w:spacing w:after="0" w:line="240" w:lineRule="auto"/>
              <w:jc w:val="both"/>
            </w:pPr>
          </w:p>
          <w:p w14:paraId="46664F13" w14:textId="77777777" w:rsidR="006F55A6" w:rsidRDefault="006F55A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DF45D7F" w14:textId="77777777" w:rsidR="006F55A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02B3C9ED" w14:textId="77777777" w:rsidR="006F55A6" w:rsidRDefault="00000000">
            <w:pPr>
              <w:spacing w:after="0" w:line="240" w:lineRule="auto"/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Zapoznanie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ze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specyfiką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pracy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rodzinnego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jego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rolą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systemie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opieki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zdrowotnej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min.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specyfiki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problemów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pediatrycznych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problemów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wieku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dorosłego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problemów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geriatrycznych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realizowanych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podstawowej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opiece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zdrowotnej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Rozwiązywanie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problemów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zakresu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patologii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rodzinnej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środowiskowej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przemocy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rodzinie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opieki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nad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przewlekle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chorym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wraz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zadaniami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zakresu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medycyny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paliatywnej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Rozpoznawanie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terapia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uzależnień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praktyce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rodzinnego</w:t>
            </w:r>
            <w:proofErr w:type="spellEnd"/>
          </w:p>
          <w:p w14:paraId="46563515" w14:textId="77777777" w:rsidR="006F55A6" w:rsidRDefault="006F55A6">
            <w:pPr>
              <w:spacing w:after="0" w:line="240" w:lineRule="auto"/>
            </w:pPr>
          </w:p>
          <w:p w14:paraId="743F3202" w14:textId="77777777" w:rsidR="006F55A6" w:rsidRDefault="006F55A6">
            <w:pPr>
              <w:spacing w:after="0" w:line="240" w:lineRule="auto"/>
            </w:pPr>
          </w:p>
          <w:p w14:paraId="376E5D3B" w14:textId="77777777" w:rsidR="006F55A6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 w14:paraId="1FFB667E" w14:textId="77777777" w:rsidR="006F55A6" w:rsidRDefault="006F55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A97C33F" w14:textId="77777777" w:rsidR="006F55A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dyscyplinowych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7B2A08B2" w14:textId="77777777" w:rsidR="006F55A6" w:rsidRDefault="006F55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69C9971" w14:textId="77777777" w:rsidR="006F55A6" w:rsidRDefault="006F55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0B7326F" w14:textId="77777777" w:rsidR="006F55A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kierunkowych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5F169082" w14:textId="77777777" w:rsidR="006F55A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K.1.+, K.2.+, K.3.+, E.U1.+, E.U3.+, E.U29.+, E.U38.+, M/NM_E.W3.+, M/NM_E.W38.+, M/NM_E.W39.+</w:t>
            </w:r>
          </w:p>
          <w:p w14:paraId="7FB2B04D" w14:textId="77777777" w:rsidR="006F55A6" w:rsidRDefault="006F55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5227B74" w14:textId="77777777" w:rsidR="006F55A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6F55A6" w14:paraId="667519ED" w14:textId="77777777">
              <w:tc>
                <w:tcPr>
                  <w:tcW w:w="721" w:type="dxa"/>
                </w:tcPr>
                <w:p w14:paraId="16E6BFD3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D59BB59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nawiązania i utrzymania głębokiego oraz pełnego szacunku kontaktu z pacjentem, a także okazywania zrozumienia dla różnic światopoglądowych i kulturowych</w:t>
                  </w:r>
                </w:p>
              </w:tc>
            </w:tr>
            <w:tr w:rsidR="006F55A6" w14:paraId="31374944" w14:textId="77777777">
              <w:tc>
                <w:tcPr>
                  <w:tcW w:w="721" w:type="dxa"/>
                </w:tcPr>
                <w:p w14:paraId="357075B6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36608E13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kierowania się dobrem pacjenta</w:t>
                  </w:r>
                </w:p>
              </w:tc>
            </w:tr>
            <w:tr w:rsidR="006F55A6" w14:paraId="70C648BA" w14:textId="77777777">
              <w:tc>
                <w:tcPr>
                  <w:tcW w:w="721" w:type="dxa"/>
                </w:tcPr>
                <w:p w14:paraId="310291CB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A9FD54A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przestrzegania tajemnicy lekarskiej i praw pacjenta</w:t>
                  </w:r>
                </w:p>
              </w:tc>
            </w:tr>
            <w:tr w:rsidR="006F55A6" w14:paraId="75A0839F" w14:textId="77777777">
              <w:tc>
                <w:tcPr>
                  <w:tcW w:w="721" w:type="dxa"/>
                </w:tcPr>
                <w:p w14:paraId="01E10767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30E5A966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przeprowadzać wywiad lekarski z pacjentem dorosłym</w:t>
                  </w:r>
                </w:p>
              </w:tc>
            </w:tr>
            <w:tr w:rsidR="006F55A6" w14:paraId="4CACEBF3" w14:textId="77777777">
              <w:tc>
                <w:tcPr>
                  <w:tcW w:w="721" w:type="dxa"/>
                </w:tcPr>
                <w:p w14:paraId="29E66C3D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7D33535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przeprowadzać pełne i ukierunkowane badanie fizykalne pacjenta dorosłego</w:t>
                  </w:r>
                </w:p>
              </w:tc>
            </w:tr>
            <w:tr w:rsidR="006F55A6" w14:paraId="17E6D116" w14:textId="77777777">
              <w:tc>
                <w:tcPr>
                  <w:tcW w:w="721" w:type="dxa"/>
                </w:tcPr>
                <w:p w14:paraId="20E49DE0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D89509F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wykonywać podstawowe procedury i zabiegi medyczne w tym: 1) pomiar temperatury ciała (powierzchownej oraz głębokiej), pomiar tętna, nieinwazyjny pomiar ciśnienia tętniczego, 2) monitorowanie parametrów życiowych przy pomocy kardiomonitora, </w:t>
                  </w:r>
                  <w:proofErr w:type="spellStart"/>
                  <w:r>
                    <w:rPr>
                      <w:highlight w:val="white"/>
                    </w:rPr>
                    <w:t>pulsoksymetrię</w:t>
                  </w:r>
                  <w:proofErr w:type="spellEnd"/>
                  <w:r>
                    <w:rPr>
                      <w:highlight w:val="white"/>
                    </w:rPr>
                    <w:t xml:space="preserve">, 3) badanie spirometryczne, leczenie tlenem, </w:t>
                  </w:r>
                  <w:r>
                    <w:rPr>
                      <w:highlight w:val="white"/>
                    </w:rPr>
                    <w:lastRenderedPageBreak/>
                    <w:t xml:space="preserve">wentylację wspomaganą i zastępczą, 4) wprowadzenie rurki ustno-gardłowej, 5) wstrzyknięcia dożylne, domięśniowe i podskórne, </w:t>
                  </w:r>
                  <w:proofErr w:type="spellStart"/>
                  <w:r>
                    <w:rPr>
                      <w:highlight w:val="white"/>
                    </w:rPr>
                    <w:t>kaniulację</w:t>
                  </w:r>
                  <w:proofErr w:type="spellEnd"/>
                  <w:r>
                    <w:rPr>
                      <w:highlight w:val="white"/>
                    </w:rPr>
                    <w:t xml:space="preserve"> żył obwodowych, pobieranie obwodowej krwi żylnej, pobieranie krwi na posiew, pobieranie krwi tętniczej, pobieranie </w:t>
                  </w:r>
                  <w:proofErr w:type="spellStart"/>
                  <w:r>
                    <w:rPr>
                      <w:highlight w:val="white"/>
                    </w:rPr>
                    <w:t>arterializowanej</w:t>
                  </w:r>
                  <w:proofErr w:type="spellEnd"/>
                  <w:r>
                    <w:rPr>
                      <w:highlight w:val="white"/>
                    </w:rPr>
                    <w:t xml:space="preserve"> krwi włośniczkowej, 6) pobieranie wymazów z nosa, gardła i skóry, 7) cewnikowanie pęcherza moczowego u kobiet i mężczyzn, zgłębnikowanie żołądka, płukanie żołądka, enemę, 8) standardowy elektrokardiogram spoczynkowy wraz z interpretacją, kardiowersję elektryczną i defibrylację serca, 9) proste testy paskowe i pomiar stężenia glukozy we krwi</w:t>
                  </w:r>
                </w:p>
              </w:tc>
            </w:tr>
            <w:tr w:rsidR="006F55A6" w14:paraId="57851E37" w14:textId="77777777">
              <w:tc>
                <w:tcPr>
                  <w:tcW w:w="721" w:type="dxa"/>
                </w:tcPr>
                <w:p w14:paraId="0CEFED12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lastRenderedPageBreak/>
                    <w:t>U4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B66883B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prowadzić dokumentację medyczną pacjenta</w:t>
                  </w:r>
                </w:p>
              </w:tc>
            </w:tr>
            <w:tr w:rsidR="006F55A6" w14:paraId="6C2A813D" w14:textId="77777777">
              <w:tc>
                <w:tcPr>
                  <w:tcW w:w="721" w:type="dxa"/>
                </w:tcPr>
                <w:p w14:paraId="28E51BA5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8623F7C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przyczyny, objawy, zasady diagnozowania i postępowania terapeutycznego w przypadku najczęstszych chorób dzieci: 1) krzywicy, tężyczki, drgawek, 2) wad serca, zapalenia mięśnia sercowego, wsierdzia i osierdzia, </w:t>
                  </w:r>
                  <w:proofErr w:type="spellStart"/>
                  <w:r>
                    <w:rPr>
                      <w:highlight w:val="white"/>
                    </w:rPr>
                    <w:t>kardiomiopatii</w:t>
                  </w:r>
                  <w:proofErr w:type="spellEnd"/>
                  <w:r>
                    <w:rPr>
                      <w:highlight w:val="white"/>
                    </w:rPr>
                    <w:t xml:space="preserve">, zaburzeń rytmu serca, niewydolności serca, nadciśnienia tętniczego, omdleń, 3) ostrych i przewlekłych chorób górnych i dolnych dróg oddechowych, wad wrodzonych układu oddechowego, gruźlicy, mukowiscydozy, astmy, alergicznego nieżytu nosa, pokrzywki, wstrząsu anafilaktycznego, obrzęku naczynioworuchowego, 4) niedokrwistości, skaz krwotocznych, stanów niewydolności szpiku, chorób nowotworowych wieku dziecięcego, w tym guzów litych typowych dla wieku dziecięcego, 5) ostrych i przewlekłych bólów brzucha, wymiotów, biegunek, zaparć, krwawień z przewodu pokarmowego, choroby wrzodowej, nieswoistych chorób jelit, chorób trzustki, </w:t>
                  </w:r>
                  <w:proofErr w:type="spellStart"/>
                  <w:r>
                    <w:rPr>
                      <w:highlight w:val="white"/>
                    </w:rPr>
                    <w:t>cholestaz</w:t>
                  </w:r>
                  <w:proofErr w:type="spellEnd"/>
                  <w:r>
                    <w:rPr>
                      <w:highlight w:val="white"/>
                    </w:rPr>
                    <w:t xml:space="preserve"> i chorób wątroby oraz innych chorób nabytych i wad wrodzonych przewodu pokarmowego, 6) zakażeń układu moczowego, wad wrodzonych układu moczowego, zespołu nerczycowego, kamicy nerkowej, ostrej i przewlekłej niewydolności nerek, ostrych i przewlekłych zapaleń nerek, chorób układowych nerek, zaburzeń oddawania moczu, choroby </w:t>
                  </w:r>
                  <w:proofErr w:type="spellStart"/>
                  <w:r>
                    <w:rPr>
                      <w:highlight w:val="white"/>
                    </w:rPr>
                    <w:t>refluksowej</w:t>
                  </w:r>
                  <w:proofErr w:type="spellEnd"/>
                  <w:r>
                    <w:rPr>
                      <w:highlight w:val="white"/>
                    </w:rPr>
                    <w:t xml:space="preserve"> pęcherzowo-moczowodowej, 7) zaburzeń wzrastania, chorób tarczycy i przytarczyc, chorób nadnerczy, cukrzycy, otyłości, zaburzeń dojrzewania i funkcji gonad, 8) mózgowego porażenia dziecięcego, zapaleń mózgu i opon mózgowo-rdzeniowych, padaczki, 9) najczęstszych chorób zakaźnych wieku dziecięcego, 10) zespołów genetycznych, 11) chorób tkanki łącznej, gorączki reumatycznej, młodzieńczego zapalenia stawów, tocznia układowego, zapalenia skórno-mięśniowego;</w:t>
                  </w:r>
                </w:p>
              </w:tc>
            </w:tr>
            <w:tr w:rsidR="006F55A6" w14:paraId="37C276F2" w14:textId="77777777">
              <w:tc>
                <w:tcPr>
                  <w:tcW w:w="721" w:type="dxa"/>
                </w:tcPr>
                <w:p w14:paraId="35ACF17B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6B8B9F3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przyczyny, objawy, zasady diagnozowania i postępowania terapeutycznego w najczęstszych chorobach i specyficznych problemach w praktyce lekarza rodzinnego</w:t>
                  </w:r>
                </w:p>
              </w:tc>
            </w:tr>
            <w:tr w:rsidR="006F55A6" w14:paraId="37ADF34F" w14:textId="77777777">
              <w:tc>
                <w:tcPr>
                  <w:tcW w:w="721" w:type="dxa"/>
                </w:tcPr>
                <w:p w14:paraId="3A59E952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658CC9A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rodzaje materiałów biologicznych wykorzystywanych w diagnostyce laboratoryjnej i zasady pobierania materiału do badań</w:t>
                  </w:r>
                </w:p>
              </w:tc>
            </w:tr>
          </w:tbl>
          <w:p w14:paraId="275BDC7E" w14:textId="77777777" w:rsidR="006F55A6" w:rsidRDefault="006F55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A26897F" w14:textId="77777777" w:rsidR="006F55A6" w:rsidRDefault="006F55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37577B3" w14:textId="77777777" w:rsidR="006F55A6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6F55A6" w14:paraId="1072382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DC819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t xml:space="preserve">Ćwiczenia-['W1', 'U1', 'K1', 'W2', 'U2', 'K2', 'W3', 'U3', 'K3', 'U4']-ćwiczenia </w:t>
                  </w:r>
                  <w:proofErr w:type="spellStart"/>
                  <w:r>
                    <w:t>praktyczne-Bezpośrednie</w:t>
                  </w:r>
                  <w:proofErr w:type="spellEnd"/>
                  <w:r>
                    <w:t xml:space="preserve"> uczestniczenie w przyjęciach w praktyce lekarskiej. Samodzielne udzielanie porad lekarskich wraz z zaleceniami dotyczącymi diagnostyki i terapii.</w:t>
                  </w:r>
                </w:p>
              </w:tc>
            </w:tr>
          </w:tbl>
          <w:p w14:paraId="08E11E8B" w14:textId="77777777" w:rsidR="006F55A6" w:rsidRDefault="006F55A6">
            <w:pPr>
              <w:spacing w:after="0" w:line="240" w:lineRule="auto"/>
            </w:pPr>
          </w:p>
          <w:p w14:paraId="3F5D5CF7" w14:textId="77777777" w:rsidR="006F55A6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6F55A6" w14:paraId="31B7D53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4387C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t>Ćwiczenia-(Egzamin pisemny)-['W1', 'W2', 'W3']-Przedmiot kończy się egzaminem- testem pisemny składający się z 50 pytań wielokrotnego wyboru. warunkiem zaliczenia jest uzyskanie 60% prawidłowych odpowiedzi.</w:t>
                  </w:r>
                </w:p>
              </w:tc>
            </w:tr>
            <w:tr w:rsidR="006F55A6" w14:paraId="25E10CF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ACB95" w14:textId="77777777" w:rsidR="006F55A6" w:rsidRDefault="00000000">
                  <w:pPr>
                    <w:spacing w:after="0" w:line="240" w:lineRule="auto"/>
                    <w:jc w:val="both"/>
                  </w:pPr>
                  <w:r>
                    <w:t>Ćwiczenia-(Kolokwium praktyczne)-['W1', 'U1', 'K1', 'W2', 'U2', 'K2', 'W3', 'U3', 'K3', 'U4']-Zaliczenia poszczególnych czynności.  Obserwacja pracy studenta.  Samodzielne rozwiązywanie problemu klinicznego, podejmowanie decyzji co do postępowania z pacjentem</w:t>
                  </w:r>
                </w:p>
              </w:tc>
            </w:tr>
          </w:tbl>
          <w:p w14:paraId="45BB20B1" w14:textId="77777777" w:rsidR="006F55A6" w:rsidRDefault="006F55A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6E212A6" w14:textId="77777777" w:rsidR="006F55A6" w:rsidRDefault="006F55A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9F236CF" w14:textId="77777777" w:rsidR="006F55A6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6F55A6" w14:paraId="7500BE62" w14:textId="77777777">
              <w:tc>
                <w:tcPr>
                  <w:tcW w:w="8284" w:type="dxa"/>
                </w:tcPr>
                <w:p w14:paraId="7C2D6821" w14:textId="77777777" w:rsidR="006F55A6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Pediatria</w:t>
                  </w:r>
                  <w:r>
                    <w:t xml:space="preserve">, </w:t>
                  </w:r>
                  <w:proofErr w:type="spellStart"/>
                  <w:r>
                    <w:t>Kulus</w:t>
                  </w:r>
                  <w:proofErr w:type="spellEnd"/>
                  <w:r>
                    <w:t xml:space="preserve"> M., Grenda R., Kawalec W.,  Wydawnictwo Lekarskie PZWL, 2018, Strony: , </w:t>
                  </w:r>
                  <w:proofErr w:type="spellStart"/>
                  <w:r>
                    <w:t>Tom:I</w:t>
                  </w:r>
                  <w:proofErr w:type="spellEnd"/>
                  <w:r>
                    <w:t xml:space="preserve">, II  (literatura podstawowa) </w:t>
                  </w:r>
                </w:p>
              </w:tc>
            </w:tr>
            <w:tr w:rsidR="006F55A6" w14:paraId="3BD5F42B" w14:textId="77777777">
              <w:tc>
                <w:tcPr>
                  <w:tcW w:w="8284" w:type="dxa"/>
                </w:tcPr>
                <w:p w14:paraId="3894B44E" w14:textId="77777777" w:rsidR="006F55A6" w:rsidRDefault="00000000">
                  <w:pPr>
                    <w:pStyle w:val="TableContents"/>
                  </w:pPr>
                  <w:r>
                    <w:lastRenderedPageBreak/>
                    <w:t xml:space="preserve">2.  </w:t>
                  </w:r>
                  <w:r>
                    <w:rPr>
                      <w:b/>
                      <w:bCs/>
                      <w:i/>
                      <w:iCs/>
                    </w:rPr>
                    <w:t>Neonatologia</w:t>
                  </w:r>
                  <w:r>
                    <w:t xml:space="preserve">, Szczapa J.,  Wydawnictwo Lekarskie PZWL, 2019, Strony: , Tom: (literatura uzupełniająca) </w:t>
                  </w:r>
                </w:p>
              </w:tc>
            </w:tr>
            <w:tr w:rsidR="006F55A6" w14:paraId="4C37DE75" w14:textId="77777777">
              <w:tc>
                <w:tcPr>
                  <w:tcW w:w="8284" w:type="dxa"/>
                </w:tcPr>
                <w:p w14:paraId="1A04FBAD" w14:textId="77777777" w:rsidR="006F55A6" w:rsidRDefault="00000000">
                  <w:pPr>
                    <w:pStyle w:val="TableContents"/>
                  </w:pPr>
                  <w:r>
                    <w:t xml:space="preserve">3.  </w:t>
                  </w:r>
                  <w:r>
                    <w:rPr>
                      <w:b/>
                      <w:bCs/>
                      <w:i/>
                      <w:iCs/>
                    </w:rPr>
                    <w:t>Interna Szczeklika 2023</w:t>
                  </w:r>
                  <w:r>
                    <w:t xml:space="preserve">, Szczeklik A., Gajewski P.,  Wydawnictwo Medycyna Praktyczna, 2023, Strony: , Tom: (literatura uzupełniająca) </w:t>
                  </w:r>
                </w:p>
              </w:tc>
            </w:tr>
            <w:tr w:rsidR="006F55A6" w14:paraId="333329F5" w14:textId="77777777">
              <w:tc>
                <w:tcPr>
                  <w:tcW w:w="8284" w:type="dxa"/>
                </w:tcPr>
                <w:p w14:paraId="165E1AB4" w14:textId="77777777" w:rsidR="006F55A6" w:rsidRDefault="00000000">
                  <w:pPr>
                    <w:pStyle w:val="TableContents"/>
                  </w:pPr>
                  <w:r>
                    <w:t xml:space="preserve">4.  </w:t>
                  </w:r>
                  <w:r>
                    <w:rPr>
                      <w:b/>
                      <w:bCs/>
                      <w:i/>
                      <w:iCs/>
                    </w:rPr>
                    <w:t>Wywiad i badanie w pediatrii</w:t>
                  </w:r>
                  <w:r>
                    <w:t xml:space="preserve">, Dobrzańska A.,  Wydawnictwo </w:t>
                  </w:r>
                  <w:proofErr w:type="spellStart"/>
                  <w:r>
                    <w:t>Edra</w:t>
                  </w:r>
                  <w:proofErr w:type="spellEnd"/>
                  <w:r>
                    <w:t xml:space="preserve"> Urban, 2012, Strony: , Tom: (literatura uzupełniająca) </w:t>
                  </w:r>
                </w:p>
              </w:tc>
            </w:tr>
            <w:tr w:rsidR="006F55A6" w14:paraId="6518E6FF" w14:textId="77777777">
              <w:tc>
                <w:tcPr>
                  <w:tcW w:w="8284" w:type="dxa"/>
                </w:tcPr>
                <w:p w14:paraId="4CDD692E" w14:textId="77777777" w:rsidR="006F55A6" w:rsidRDefault="00000000">
                  <w:pPr>
                    <w:pStyle w:val="TableContents"/>
                  </w:pPr>
                  <w:r>
                    <w:t xml:space="preserve">5.  </w:t>
                  </w:r>
                  <w:r>
                    <w:rPr>
                      <w:b/>
                      <w:bCs/>
                      <w:i/>
                      <w:iCs/>
                    </w:rPr>
                    <w:t>Medycyna rodzinna</w:t>
                  </w:r>
                  <w:r>
                    <w:t xml:space="preserve">, Latkowski B., Lukas W., </w:t>
                  </w:r>
                  <w:proofErr w:type="spellStart"/>
                  <w:r>
                    <w:t>Godycki-Ćwirko</w:t>
                  </w:r>
                  <w:proofErr w:type="spellEnd"/>
                  <w:r>
                    <w:t xml:space="preserve"> M.,,  Wydawnictwo Lekarskie PZWL, 2017, Strony: , </w:t>
                  </w:r>
                  <w:proofErr w:type="spellStart"/>
                  <w:r>
                    <w:t>Tom:I</w:t>
                  </w:r>
                  <w:proofErr w:type="spellEnd"/>
                  <w:r>
                    <w:t xml:space="preserve">, II  (literatura podstawowa) </w:t>
                  </w:r>
                </w:p>
              </w:tc>
            </w:tr>
            <w:tr w:rsidR="006F55A6" w14:paraId="6E38568D" w14:textId="77777777">
              <w:tc>
                <w:tcPr>
                  <w:tcW w:w="8284" w:type="dxa"/>
                </w:tcPr>
                <w:p w14:paraId="0762A3F3" w14:textId="77777777" w:rsidR="006F55A6" w:rsidRDefault="00000000">
                  <w:pPr>
                    <w:pStyle w:val="TableContents"/>
                  </w:pPr>
                  <w:r>
                    <w:t xml:space="preserve">6.  </w:t>
                  </w:r>
                  <w:r>
                    <w:rPr>
                      <w:b/>
                      <w:bCs/>
                      <w:i/>
                      <w:iCs/>
                    </w:rPr>
                    <w:t>Pediatria. Podręcznik do Lekarskiego Egzaminu Końcowego  i Państwowego Egzaminu Specjalizacyjnego LEK</w:t>
                  </w:r>
                  <w:r>
                    <w:t xml:space="preserve">, Dobrzańska A., </w:t>
                  </w:r>
                  <w:proofErr w:type="spellStart"/>
                  <w:r>
                    <w:t>Ryżko</w:t>
                  </w:r>
                  <w:proofErr w:type="spellEnd"/>
                  <w:r>
                    <w:t xml:space="preserve"> J.,  Wydawnictwo </w:t>
                  </w:r>
                  <w:proofErr w:type="spellStart"/>
                  <w:r>
                    <w:t>Elsevier</w:t>
                  </w:r>
                  <w:proofErr w:type="spellEnd"/>
                  <w:r>
                    <w:t xml:space="preserve"> Urban, 2014, Strony: , Tom:  (literatura podstawowa) </w:t>
                  </w:r>
                </w:p>
              </w:tc>
            </w:tr>
          </w:tbl>
          <w:p w14:paraId="025D3EAF" w14:textId="77777777" w:rsidR="006F55A6" w:rsidRDefault="006F55A6">
            <w:pPr>
              <w:spacing w:after="0" w:line="240" w:lineRule="auto"/>
              <w:rPr>
                <w:sz w:val="24"/>
                <w:szCs w:val="24"/>
              </w:rPr>
            </w:pPr>
          </w:p>
          <w:p w14:paraId="4E3A82EF" w14:textId="77777777" w:rsidR="006F55A6" w:rsidRDefault="006F55A6">
            <w:pPr>
              <w:spacing w:after="0" w:line="240" w:lineRule="auto"/>
              <w:rPr>
                <w:sz w:val="24"/>
                <w:szCs w:val="24"/>
              </w:rPr>
            </w:pPr>
          </w:p>
          <w:p w14:paraId="35BDEFFB" w14:textId="77777777" w:rsidR="006F55A6" w:rsidRDefault="006F55A6">
            <w:pPr>
              <w:spacing w:after="0" w:line="240" w:lineRule="auto"/>
              <w:rPr>
                <w:sz w:val="24"/>
                <w:szCs w:val="24"/>
              </w:rPr>
            </w:pPr>
          </w:p>
          <w:p w14:paraId="52AC42E7" w14:textId="77777777" w:rsidR="006F55A6" w:rsidRDefault="006F5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358F8623" w14:textId="77777777" w:rsidR="006F55A6" w:rsidRDefault="006F55A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6F55A6" w14:paraId="7A929B8D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E19CDF8" w14:textId="77777777" w:rsidR="006F55A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1EFF9A75" w14:textId="77777777" w:rsidR="006F55A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</w:p>
                <w:p w14:paraId="4ED53B8B" w14:textId="77777777" w:rsidR="006F55A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655A1072" w14:textId="77777777" w:rsidR="006F55A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4B35D428" w14:textId="77777777" w:rsidR="006F55A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B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6B18EE33" w14:textId="77777777" w:rsidR="006F55A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Nauki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medyczne</w:t>
                  </w:r>
                  <w:proofErr w:type="spellEnd"/>
                </w:p>
                <w:p w14:paraId="36771B68" w14:textId="77777777" w:rsidR="006F55A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POL</w:t>
                  </w:r>
                </w:p>
                <w:p w14:paraId="12632872" w14:textId="77777777" w:rsidR="006F55A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Wszystkie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wynikające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uchwał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</w:p>
                <w:p w14:paraId="011351B8" w14:textId="77777777" w:rsidR="006F55A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-</w:t>
                  </w:r>
                </w:p>
                <w:p w14:paraId="5D32AB13" w14:textId="77777777" w:rsidR="006F55A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7BD9F0AF" w14:textId="77777777" w:rsidR="006F55A6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72F36DBF" w14:textId="77777777" w:rsidR="006F55A6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7FC6221B" w14:textId="77777777" w:rsidR="006F55A6" w:rsidRDefault="006F55A6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6F177166" w14:textId="77777777" w:rsidR="006F55A6" w:rsidRDefault="006F55A6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71663F2D" w14:textId="77777777" w:rsidR="006F55A6" w:rsidRDefault="006F55A6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65667A50" w14:textId="77777777" w:rsidR="006F55A6" w:rsidRDefault="006F55A6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6F55A6" w14:paraId="4D6B895B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76F4646" w14:textId="77777777" w:rsidR="006F55A6" w:rsidRDefault="006F55A6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72E7C4E4" w14:textId="77777777" w:rsidR="006F55A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</w:p>
                <w:p w14:paraId="40795A63" w14:textId="77777777" w:rsidR="006F55A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</w:p>
                <w:p w14:paraId="0A8D4FAD" w14:textId="77777777" w:rsidR="006F55A6" w:rsidRDefault="006F55A6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6A364CCD" w14:textId="77777777" w:rsidR="006F55A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</w:p>
                <w:p w14:paraId="402D5413" w14:textId="77777777" w:rsidR="006F55A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podstawowe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wiadomości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obejmujące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budowę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człowieka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fizjologię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człowieka</w:t>
                  </w:r>
                  <w:proofErr w:type="spellEnd"/>
                </w:p>
                <w:p w14:paraId="25FF438E" w14:textId="77777777" w:rsidR="006F55A6" w:rsidRDefault="006F55A6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4CCF7295" w14:textId="77777777" w:rsidR="006F55A6" w:rsidRDefault="006F55A6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31814FFC" w14:textId="77777777" w:rsidR="006F55A6" w:rsidRDefault="006F55A6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6F55A6" w14:paraId="79D80158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8E64DEA" w14:textId="77777777" w:rsidR="006F55A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</w:p>
                <w:p w14:paraId="4647DBE8" w14:textId="77777777" w:rsidR="006F55A6" w:rsidRDefault="006F55A6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4DCC1B36" w14:textId="77777777" w:rsidR="006F55A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Jerzy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Romaszko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, jerzy.romaszko@uwm.edu.pl</w:t>
                  </w:r>
                </w:p>
                <w:p w14:paraId="2A3CCED8" w14:textId="77777777" w:rsidR="006F55A6" w:rsidRDefault="006F55A6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6EB874BE" w14:textId="77777777" w:rsidR="006F55A6" w:rsidRDefault="006F55A6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35638CE4" w14:textId="77777777" w:rsidR="006F55A6" w:rsidRDefault="006F55A6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4720E803" w14:textId="77777777" w:rsidR="006F55A6" w:rsidRDefault="006F55A6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5471851E" w14:textId="77777777" w:rsidR="006F55A6" w:rsidRDefault="006F55A6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D7EEACF" w14:textId="77777777" w:rsidR="006F55A6" w:rsidRDefault="006F55A6">
      <w:pPr>
        <w:rPr>
          <w:sz w:val="28"/>
          <w:szCs w:val="28"/>
          <w:lang w:val="en-US"/>
        </w:rPr>
      </w:pPr>
    </w:p>
    <w:p w14:paraId="6902F976" w14:textId="77777777" w:rsidR="006F55A6" w:rsidRDefault="006F55A6">
      <w:pPr>
        <w:rPr>
          <w:sz w:val="28"/>
          <w:szCs w:val="28"/>
          <w:lang w:val="en-US"/>
        </w:rPr>
        <w:sectPr w:rsidR="006F55A6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6F55A6" w14:paraId="0B4B504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292425" w14:textId="77777777" w:rsidR="006F55A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148D5792" wp14:editId="0D653BC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F5C7814" w14:textId="77777777" w:rsidR="006F55A6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497792E6" w14:textId="77777777" w:rsidR="006F55A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6F55A6" w14:paraId="162D8E91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3549680" w14:textId="77777777" w:rsidR="006F55A6" w:rsidRDefault="006F55A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F1EA85B" w14:textId="77777777" w:rsidR="006F55A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Szczegółowy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opis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przyznanej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punktacji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ECTS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B</w:t>
            </w:r>
          </w:p>
        </w:tc>
      </w:tr>
      <w:tr w:rsidR="006F55A6" w14:paraId="4FEAEE66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C30C8B" w14:textId="77777777" w:rsidR="006F55A6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48SJ-MRODZ22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1C50F5C" w14:textId="77777777" w:rsidR="006F55A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Medycyna rodzinna 2/2</w:t>
            </w:r>
          </w:p>
        </w:tc>
      </w:tr>
      <w:tr w:rsidR="006F55A6" w14:paraId="31CB570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2C89ED1" w14:textId="77777777" w:rsidR="006F55A6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58170A5" w14:textId="77777777" w:rsidR="006F55A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Family </w:t>
            </w:r>
            <w:proofErr w:type="spellStart"/>
            <w:r>
              <w:rPr>
                <w:b/>
                <w:bCs/>
                <w:sz w:val="28"/>
                <w:szCs w:val="28"/>
              </w:rPr>
              <w:t>medicine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2/2</w:t>
            </w:r>
          </w:p>
        </w:tc>
      </w:tr>
      <w:tr w:rsidR="006F55A6" w14:paraId="67FF4F0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D6F718" w14:textId="77777777" w:rsidR="006F55A6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4.00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1D2331B" w14:textId="77777777" w:rsidR="006F55A6" w:rsidRDefault="006F55A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888810F" w14:textId="77777777" w:rsidR="006F55A6" w:rsidRDefault="006F55A6"/>
    <w:p w14:paraId="37CC0666" w14:textId="77777777" w:rsidR="006F55A6" w:rsidRDefault="00000000">
      <w:r>
        <w:t>Na przyznaną liczbę punktów ECTS składają się:</w:t>
      </w:r>
    </w:p>
    <w:p w14:paraId="291E4AC0" w14:textId="77777777" w:rsidR="006F55A6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6F55A6" w14:paraId="2D450773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67D79" w14:textId="77777777" w:rsidR="006F55A6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836A5" w14:textId="77777777" w:rsidR="006F55A6" w:rsidRDefault="00000000">
            <w:pPr>
              <w:spacing w:after="0" w:line="240" w:lineRule="auto"/>
              <w:jc w:val="right"/>
            </w:pPr>
            <w:r>
              <w:t>60 h</w:t>
            </w:r>
          </w:p>
        </w:tc>
      </w:tr>
      <w:tr w:rsidR="006F55A6" w14:paraId="698FAE0D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B8066" w14:textId="77777777" w:rsidR="006F55A6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9A22F" w14:textId="77777777" w:rsidR="006F55A6" w:rsidRDefault="00000000">
            <w:pPr>
              <w:spacing w:after="0" w:line="240" w:lineRule="auto"/>
              <w:jc w:val="right"/>
            </w:pPr>
            <w:r>
              <w:t>5 h</w:t>
            </w:r>
          </w:p>
        </w:tc>
      </w:tr>
      <w:tr w:rsidR="006F55A6" w14:paraId="1FEE488D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525C7" w14:textId="77777777" w:rsidR="006F55A6" w:rsidRDefault="006F55A6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72333" w14:textId="77777777" w:rsidR="006F55A6" w:rsidRDefault="00000000">
            <w:pPr>
              <w:spacing w:after="0" w:line="240" w:lineRule="auto"/>
              <w:jc w:val="right"/>
            </w:pPr>
            <w:r>
              <w:t>Ogółem: 65 h</w:t>
            </w:r>
          </w:p>
        </w:tc>
      </w:tr>
    </w:tbl>
    <w:p w14:paraId="136207CA" w14:textId="77777777" w:rsidR="006F55A6" w:rsidRDefault="006F55A6">
      <w:pPr>
        <w:jc w:val="right"/>
      </w:pPr>
    </w:p>
    <w:p w14:paraId="32D19D8F" w14:textId="77777777" w:rsidR="006F55A6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6F55A6" w14:paraId="6CDC2472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2E96543D" w14:textId="77777777" w:rsidR="006F55A6" w:rsidRDefault="00000000">
            <w:pPr>
              <w:spacing w:after="0" w:line="360" w:lineRule="auto"/>
            </w:pPr>
            <w:r>
              <w:t>przygotowanie do egzaminu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82A611B" w14:textId="77777777" w:rsidR="006F55A6" w:rsidRDefault="00000000">
            <w:pPr>
              <w:spacing w:after="0" w:line="360" w:lineRule="auto"/>
              <w:jc w:val="right"/>
            </w:pPr>
            <w:r>
              <w:t>15.00 h</w:t>
            </w:r>
          </w:p>
        </w:tc>
      </w:tr>
      <w:tr w:rsidR="006F55A6" w14:paraId="178ADD74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546F08DF" w14:textId="77777777" w:rsidR="006F55A6" w:rsidRDefault="00000000">
            <w:pPr>
              <w:spacing w:after="0" w:line="360" w:lineRule="auto"/>
            </w:pPr>
            <w:r>
              <w:t>przygotowanie do ćwiczeń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2B43CBC" w14:textId="77777777" w:rsidR="006F55A6" w:rsidRDefault="00000000">
            <w:pPr>
              <w:spacing w:after="0" w:line="360" w:lineRule="auto"/>
              <w:jc w:val="right"/>
            </w:pPr>
            <w:r>
              <w:t>10.00 h</w:t>
            </w:r>
          </w:p>
        </w:tc>
      </w:tr>
      <w:tr w:rsidR="006F55A6" w14:paraId="08EAFCE8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455E66DC" w14:textId="77777777" w:rsidR="006F55A6" w:rsidRDefault="00000000">
            <w:pPr>
              <w:spacing w:after="0" w:line="360" w:lineRule="auto"/>
            </w:pPr>
            <w:r>
              <w:t>przygotowanie do kolokwium praktycznego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19CD6D8" w14:textId="77777777" w:rsidR="006F55A6" w:rsidRDefault="00000000">
            <w:pPr>
              <w:spacing w:after="0" w:line="360" w:lineRule="auto"/>
              <w:jc w:val="right"/>
            </w:pPr>
            <w:r>
              <w:t>10.00 h</w:t>
            </w:r>
          </w:p>
        </w:tc>
      </w:tr>
      <w:tr w:rsidR="006F55A6" w14:paraId="6C8A54FC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39F4FAFE" w14:textId="77777777" w:rsidR="006F55A6" w:rsidRDefault="006F55A6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4DAA49" w14:textId="77777777" w:rsidR="006F55A6" w:rsidRDefault="00000000">
            <w:pPr>
              <w:spacing w:after="0" w:line="240" w:lineRule="auto"/>
              <w:jc w:val="right"/>
            </w:pPr>
            <w:r>
              <w:t>Ogółem: 35.00 h</w:t>
            </w:r>
          </w:p>
        </w:tc>
      </w:tr>
    </w:tbl>
    <w:p w14:paraId="11EB36AB" w14:textId="77777777" w:rsidR="006F55A6" w:rsidRDefault="006F55A6"/>
    <w:p w14:paraId="079CFFFD" w14:textId="77777777" w:rsidR="006F55A6" w:rsidRDefault="006F55A6">
      <w:pPr>
        <w:rPr>
          <w:b/>
          <w:bCs/>
          <w:color w:val="C9211E"/>
        </w:rPr>
      </w:pPr>
    </w:p>
    <w:p w14:paraId="2D15336D" w14:textId="77777777" w:rsidR="006F55A6" w:rsidRDefault="00000000">
      <w:pPr>
        <w:jc w:val="right"/>
      </w:pPr>
      <w:r>
        <w:t>Ogółem (godziny kontaktowe + samodzielna praca studenta): 100.00 h</w:t>
      </w:r>
    </w:p>
    <w:p w14:paraId="21629E03" w14:textId="77777777" w:rsidR="006F55A6" w:rsidRDefault="006F55A6">
      <w:pPr>
        <w:jc w:val="right"/>
      </w:pPr>
    </w:p>
    <w:p w14:paraId="5F54A285" w14:textId="77777777" w:rsidR="006F55A6" w:rsidRDefault="006F55A6">
      <w:pPr>
        <w:jc w:val="right"/>
      </w:pPr>
    </w:p>
    <w:p w14:paraId="4CEBA274" w14:textId="77777777" w:rsidR="006F55A6" w:rsidRDefault="006F55A6"/>
    <w:p w14:paraId="06C429B1" w14:textId="77777777" w:rsidR="006F55A6" w:rsidRDefault="00000000">
      <w:pPr>
        <w:pStyle w:val="Bezodstpw"/>
      </w:pPr>
      <w:r>
        <w:t xml:space="preserve">1 punkt ECTS = 25-30 h pracy przeciętnego studenta, </w:t>
      </w:r>
    </w:p>
    <w:p w14:paraId="2E800DD8" w14:textId="77777777" w:rsidR="006F55A6" w:rsidRDefault="00000000">
      <w:r>
        <w:t xml:space="preserve">liczba punktów ECTS = 100.00 h :  25 h/ECTS = </w:t>
      </w:r>
      <w:r>
        <w:rPr>
          <w:b/>
          <w:bCs/>
        </w:rPr>
        <w:t>4.00</w:t>
      </w:r>
      <w:r>
        <w:t xml:space="preserve"> ECTS </w:t>
      </w:r>
    </w:p>
    <w:p w14:paraId="019FE732" w14:textId="77777777" w:rsidR="006F55A6" w:rsidRDefault="00000000">
      <w:pPr>
        <w:rPr>
          <w:b/>
          <w:bCs/>
        </w:rPr>
      </w:pPr>
      <w:r>
        <w:t>Średnio: 4.00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6F55A6" w14:paraId="2DB16A4F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526D4" w14:textId="77777777" w:rsidR="006F55A6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F7FAA" w14:textId="77777777" w:rsidR="006F55A6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 ECTS</w:t>
            </w:r>
          </w:p>
        </w:tc>
      </w:tr>
      <w:tr w:rsidR="006F55A6" w14:paraId="2E83B356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83278" w14:textId="77777777" w:rsidR="006F55A6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4C9F0" w14:textId="77777777" w:rsidR="006F55A6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 ECTS</w:t>
            </w:r>
          </w:p>
        </w:tc>
      </w:tr>
    </w:tbl>
    <w:p w14:paraId="0D83B819" w14:textId="77777777" w:rsidR="006F55A6" w:rsidRDefault="006F55A6"/>
    <w:sectPr w:rsidR="006F55A6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A6"/>
    <w:rsid w:val="0001186B"/>
    <w:rsid w:val="0052402D"/>
    <w:rsid w:val="006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5C3B"/>
  <w15:docId w15:val="{FC473103-33A6-4F2F-8B03-9D5C5D3C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2025-04-25T10:10:00Z</dcterms:created>
  <dcterms:modified xsi:type="dcterms:W3CDTF">2025-04-25T10:10:00Z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