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97379E" w14:paraId="47086FE1" w14:textId="77777777">
        <w:tc>
          <w:tcPr>
            <w:tcW w:w="2835" w:type="dxa"/>
            <w:tcBorders>
              <w:top w:val="nil"/>
              <w:left w:val="nil"/>
              <w:bottom w:val="nil"/>
              <w:right w:val="nil"/>
            </w:tcBorders>
          </w:tcPr>
          <w:p w14:paraId="0BD8F19A" w14:textId="77777777" w:rsidR="0097379E"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680F5BE8" wp14:editId="3045C027">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1CB961FC" w14:textId="77777777" w:rsidR="0097379E"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EF0CD80" w14:textId="77777777" w:rsidR="0097379E" w:rsidRDefault="0097379E">
            <w:pPr>
              <w:spacing w:after="0" w:line="240" w:lineRule="auto"/>
              <w:jc w:val="center"/>
              <w:rPr>
                <w:b/>
                <w:bCs/>
                <w:sz w:val="28"/>
                <w:szCs w:val="28"/>
              </w:rPr>
            </w:pPr>
          </w:p>
        </w:tc>
      </w:tr>
      <w:tr w:rsidR="0097379E" w14:paraId="0CA3BB0F" w14:textId="77777777">
        <w:tc>
          <w:tcPr>
            <w:tcW w:w="2835" w:type="dxa"/>
            <w:tcBorders>
              <w:top w:val="nil"/>
              <w:left w:val="nil"/>
              <w:bottom w:val="nil"/>
              <w:right w:val="nil"/>
            </w:tcBorders>
          </w:tcPr>
          <w:p w14:paraId="29B8F669" w14:textId="77777777" w:rsidR="0097379E" w:rsidRDefault="0097379E">
            <w:pPr>
              <w:spacing w:after="0" w:line="240" w:lineRule="auto"/>
              <w:rPr>
                <w:sz w:val="28"/>
                <w:szCs w:val="28"/>
              </w:rPr>
            </w:pPr>
          </w:p>
        </w:tc>
        <w:tc>
          <w:tcPr>
            <w:tcW w:w="8502" w:type="dxa"/>
            <w:tcBorders>
              <w:top w:val="nil"/>
              <w:left w:val="nil"/>
              <w:bottom w:val="nil"/>
              <w:right w:val="nil"/>
            </w:tcBorders>
          </w:tcPr>
          <w:p w14:paraId="37D1F4A9" w14:textId="77777777" w:rsidR="0097379E" w:rsidRDefault="00000000">
            <w:pPr>
              <w:spacing w:after="0" w:line="240" w:lineRule="auto"/>
              <w:jc w:val="center"/>
              <w:rPr>
                <w:b/>
                <w:bCs/>
                <w:sz w:val="28"/>
                <w:szCs w:val="28"/>
                <w:lang w:val="en-US"/>
              </w:rPr>
            </w:pPr>
            <w:r>
              <w:rPr>
                <w:b/>
                <w:bCs/>
                <w:sz w:val="28"/>
                <w:szCs w:val="28"/>
                <w:lang w:val="en-US"/>
              </w:rPr>
              <w:t xml:space="preserve">  Course sylabus – part A</w:t>
            </w:r>
          </w:p>
        </w:tc>
      </w:tr>
      <w:tr w:rsidR="0097379E" w14:paraId="050E75C2" w14:textId="77777777">
        <w:tc>
          <w:tcPr>
            <w:tcW w:w="2835" w:type="dxa"/>
            <w:tcBorders>
              <w:top w:val="nil"/>
              <w:left w:val="nil"/>
              <w:bottom w:val="nil"/>
              <w:right w:val="nil"/>
            </w:tcBorders>
          </w:tcPr>
          <w:p w14:paraId="004BE2C1" w14:textId="77777777" w:rsidR="0097379E" w:rsidRDefault="00000000">
            <w:pPr>
              <w:spacing w:after="0" w:line="240" w:lineRule="auto"/>
              <w:rPr>
                <w:b/>
                <w:bCs/>
                <w:sz w:val="28"/>
                <w:szCs w:val="28"/>
              </w:rPr>
            </w:pPr>
            <w:r>
              <w:rPr>
                <w:b/>
                <w:bCs/>
                <w:sz w:val="28"/>
                <w:szCs w:val="28"/>
              </w:rPr>
              <w:t>48SJ-FAMM1</w:t>
            </w:r>
          </w:p>
        </w:tc>
        <w:tc>
          <w:tcPr>
            <w:tcW w:w="8502" w:type="dxa"/>
            <w:tcBorders>
              <w:top w:val="nil"/>
              <w:left w:val="nil"/>
              <w:bottom w:val="nil"/>
              <w:right w:val="nil"/>
            </w:tcBorders>
          </w:tcPr>
          <w:p w14:paraId="7A46B158" w14:textId="77777777" w:rsidR="0097379E" w:rsidRDefault="00000000">
            <w:pPr>
              <w:spacing w:after="0" w:line="240" w:lineRule="auto"/>
              <w:jc w:val="center"/>
              <w:rPr>
                <w:b/>
                <w:bCs/>
                <w:sz w:val="28"/>
                <w:szCs w:val="28"/>
              </w:rPr>
            </w:pPr>
            <w:r>
              <w:rPr>
                <w:b/>
                <w:bCs/>
                <w:sz w:val="28"/>
                <w:szCs w:val="28"/>
              </w:rPr>
              <w:t>Family Medicine 1/2</w:t>
            </w:r>
          </w:p>
        </w:tc>
      </w:tr>
      <w:tr w:rsidR="0097379E" w14:paraId="6AD07464" w14:textId="77777777">
        <w:tc>
          <w:tcPr>
            <w:tcW w:w="2835" w:type="dxa"/>
            <w:tcBorders>
              <w:top w:val="nil"/>
              <w:left w:val="nil"/>
              <w:bottom w:val="nil"/>
              <w:right w:val="nil"/>
            </w:tcBorders>
          </w:tcPr>
          <w:p w14:paraId="16C84DD9" w14:textId="77777777" w:rsidR="0097379E" w:rsidRDefault="00000000">
            <w:pPr>
              <w:spacing w:after="0" w:line="240" w:lineRule="auto"/>
              <w:rPr>
                <w:b/>
                <w:bCs/>
                <w:sz w:val="28"/>
                <w:szCs w:val="28"/>
              </w:rPr>
            </w:pPr>
            <w:r>
              <w:rPr>
                <w:b/>
                <w:bCs/>
                <w:sz w:val="28"/>
                <w:szCs w:val="28"/>
              </w:rPr>
              <w:t>2024Z</w:t>
            </w:r>
          </w:p>
        </w:tc>
        <w:tc>
          <w:tcPr>
            <w:tcW w:w="8502" w:type="dxa"/>
            <w:tcBorders>
              <w:top w:val="nil"/>
              <w:left w:val="nil"/>
              <w:bottom w:val="nil"/>
              <w:right w:val="nil"/>
            </w:tcBorders>
          </w:tcPr>
          <w:p w14:paraId="1D5F446B" w14:textId="77777777" w:rsidR="0097379E" w:rsidRDefault="0097379E">
            <w:pPr>
              <w:spacing w:after="0" w:line="240" w:lineRule="auto"/>
              <w:jc w:val="center"/>
              <w:rPr>
                <w:b/>
                <w:bCs/>
                <w:sz w:val="28"/>
                <w:szCs w:val="28"/>
              </w:rPr>
            </w:pPr>
          </w:p>
        </w:tc>
      </w:tr>
      <w:tr w:rsidR="0097379E" w14:paraId="3B78E04A" w14:textId="77777777">
        <w:tc>
          <w:tcPr>
            <w:tcW w:w="2835" w:type="dxa"/>
            <w:tcBorders>
              <w:top w:val="nil"/>
              <w:left w:val="nil"/>
              <w:bottom w:val="nil"/>
              <w:right w:val="nil"/>
            </w:tcBorders>
          </w:tcPr>
          <w:p w14:paraId="5A0E1105" w14:textId="77777777" w:rsidR="0097379E"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68AFCDD9" w14:textId="77777777" w:rsidR="0097379E" w:rsidRDefault="0097379E">
            <w:pPr>
              <w:spacing w:after="0" w:line="240" w:lineRule="auto"/>
              <w:rPr>
                <w:b/>
                <w:bCs/>
                <w:sz w:val="28"/>
                <w:szCs w:val="28"/>
              </w:rPr>
            </w:pPr>
          </w:p>
        </w:tc>
      </w:tr>
    </w:tbl>
    <w:p w14:paraId="27414449" w14:textId="77777777" w:rsidR="0097379E" w:rsidRDefault="0097379E">
      <w:pPr>
        <w:rPr>
          <w:sz w:val="28"/>
          <w:szCs w:val="28"/>
        </w:rPr>
      </w:pPr>
    </w:p>
    <w:tbl>
      <w:tblPr>
        <w:tblStyle w:val="Tabela-Siatka"/>
        <w:tblW w:w="11328" w:type="dxa"/>
        <w:tblLook w:val="04A0" w:firstRow="1" w:lastRow="0" w:firstColumn="1" w:lastColumn="0" w:noHBand="0" w:noVBand="1"/>
      </w:tblPr>
      <w:tblGrid>
        <w:gridCol w:w="8504"/>
        <w:gridCol w:w="2824"/>
      </w:tblGrid>
      <w:tr w:rsidR="0097379E" w14:paraId="22EDAF21" w14:textId="77777777">
        <w:tc>
          <w:tcPr>
            <w:tcW w:w="8375" w:type="dxa"/>
            <w:tcBorders>
              <w:top w:val="nil"/>
              <w:left w:val="nil"/>
              <w:bottom w:val="nil"/>
              <w:right w:val="nil"/>
            </w:tcBorders>
          </w:tcPr>
          <w:p w14:paraId="0DE5705A" w14:textId="77777777" w:rsidR="0097379E" w:rsidRDefault="00000000">
            <w:pPr>
              <w:spacing w:after="0" w:line="240" w:lineRule="auto"/>
              <w:jc w:val="both"/>
              <w:rPr>
                <w:b/>
                <w:bCs/>
                <w:sz w:val="24"/>
                <w:szCs w:val="24"/>
                <w:lang w:val="en-US"/>
              </w:rPr>
            </w:pPr>
            <w:r>
              <w:rPr>
                <w:b/>
                <w:bCs/>
                <w:sz w:val="24"/>
                <w:szCs w:val="24"/>
                <w:lang w:val="en-US"/>
              </w:rPr>
              <w:t>SUBJECT MATTER CONTENT:</w:t>
            </w:r>
          </w:p>
          <w:p w14:paraId="3613D947" w14:textId="77777777" w:rsidR="0097379E" w:rsidRDefault="0097379E">
            <w:pPr>
              <w:spacing w:after="0" w:line="240" w:lineRule="auto"/>
            </w:pPr>
          </w:p>
          <w:p w14:paraId="3283558E" w14:textId="77777777" w:rsidR="0097379E" w:rsidRDefault="0097379E">
            <w:pPr>
              <w:spacing w:after="0" w:line="240" w:lineRule="auto"/>
              <w:rPr>
                <w:sz w:val="24"/>
                <w:szCs w:val="24"/>
                <w:lang w:val="en-US"/>
              </w:rPr>
            </w:pPr>
          </w:p>
          <w:p w14:paraId="7375FD7A" w14:textId="77777777" w:rsidR="0097379E" w:rsidRDefault="00000000">
            <w:pPr>
              <w:spacing w:after="0" w:line="240" w:lineRule="auto"/>
            </w:pPr>
            <w:r>
              <w:rPr>
                <w:sz w:val="24"/>
                <w:szCs w:val="24"/>
                <w:lang w:val="en-US"/>
              </w:rPr>
              <w:t>Participation in admissions in medical practice. Giving medical advice with recommendations on diagnostics and therapy.</w:t>
            </w:r>
          </w:p>
          <w:p w14:paraId="108A29CF" w14:textId="77777777" w:rsidR="0097379E" w:rsidRDefault="0097379E">
            <w:pPr>
              <w:spacing w:after="0" w:line="240" w:lineRule="auto"/>
            </w:pPr>
          </w:p>
          <w:p w14:paraId="1F72A0AD" w14:textId="77777777" w:rsidR="0097379E" w:rsidRDefault="0097379E">
            <w:pPr>
              <w:spacing w:after="0" w:line="240" w:lineRule="auto"/>
              <w:rPr>
                <w:sz w:val="24"/>
                <w:szCs w:val="24"/>
                <w:lang w:val="en-US"/>
              </w:rPr>
            </w:pPr>
          </w:p>
          <w:p w14:paraId="0B8AC25A" w14:textId="77777777" w:rsidR="0097379E" w:rsidRDefault="00000000">
            <w:pPr>
              <w:spacing w:after="0" w:line="240" w:lineRule="auto"/>
            </w:pPr>
            <w:r>
              <w:rPr>
                <w:sz w:val="24"/>
                <w:szCs w:val="24"/>
                <w:lang w:val="en-US"/>
              </w:rPr>
              <w:t>1. Health promotion and prophylaxis. 2. Lactation, treatment of a breastfeeding mother, kinetics of drug transport to milk. 3. Vaccinations in primary care practice 4. Upper respiratory tract infections.  5. Legal responsibility of a family physician, decision making. 6. Addictions. Family violence. 7. Organisational and legal basis of family medicine. 8. Nephrological issues in the family physician’s practice 9. Respiratory tract diseases in the family physician’s practice.</w:t>
            </w:r>
          </w:p>
          <w:p w14:paraId="654E9E55" w14:textId="77777777" w:rsidR="0097379E" w:rsidRDefault="0097379E">
            <w:pPr>
              <w:spacing w:after="0" w:line="240" w:lineRule="auto"/>
            </w:pPr>
          </w:p>
          <w:p w14:paraId="141D0018" w14:textId="77777777" w:rsidR="0097379E" w:rsidRDefault="0097379E">
            <w:pPr>
              <w:spacing w:after="0" w:line="240" w:lineRule="auto"/>
              <w:rPr>
                <w:sz w:val="24"/>
                <w:szCs w:val="24"/>
                <w:lang w:val="en-US"/>
              </w:rPr>
            </w:pPr>
          </w:p>
          <w:p w14:paraId="37994AB2" w14:textId="77777777" w:rsidR="0097379E" w:rsidRDefault="00000000">
            <w:pPr>
              <w:spacing w:after="0" w:line="240" w:lineRule="auto"/>
            </w:pPr>
            <w:r>
              <w:rPr>
                <w:sz w:val="24"/>
                <w:szCs w:val="24"/>
                <w:lang w:val="en-US"/>
              </w:rPr>
              <w:t>Organisation of the family physician’s practice. Forms of the legal organisation of the family physician’s practice. A family physician’s scope of competence. Organisational structure of the present healthcare system. Professional, financial, political dependence. Cooperation with a community and family nurse. Cooperation with a community and family midwife. Rudiments of medical certification. Certifying temporary inability to work. Issuing certificates for disability pension. Disability classes. Applications for health resort treatment. Chronic back pain syndrome. Bone and joint pain, diagnostics and management. Arterial hypertension and coronary artery disease. Kidney diseases in the family physician’s practice. Haematological diseases in the family physician’s practice. The most common gastric ailments and their management. Chronic anti-thrombotic therapy.</w:t>
            </w:r>
          </w:p>
          <w:p w14:paraId="0ED36E6D" w14:textId="77777777" w:rsidR="0097379E" w:rsidRDefault="0097379E">
            <w:pPr>
              <w:spacing w:after="0" w:line="240" w:lineRule="auto"/>
            </w:pPr>
          </w:p>
          <w:p w14:paraId="60400451" w14:textId="77777777" w:rsidR="0097379E" w:rsidRDefault="0097379E">
            <w:pPr>
              <w:spacing w:after="0" w:line="240" w:lineRule="auto"/>
              <w:rPr>
                <w:b/>
                <w:bCs/>
                <w:sz w:val="24"/>
                <w:szCs w:val="24"/>
              </w:rPr>
            </w:pPr>
          </w:p>
          <w:p w14:paraId="12F28486" w14:textId="77777777" w:rsidR="0097379E" w:rsidRDefault="00000000">
            <w:pPr>
              <w:spacing w:after="0" w:line="240" w:lineRule="auto"/>
              <w:rPr>
                <w:sz w:val="24"/>
                <w:szCs w:val="24"/>
                <w:lang w:val="en-US"/>
              </w:rPr>
            </w:pPr>
            <w:r>
              <w:rPr>
                <w:b/>
                <w:bCs/>
                <w:sz w:val="24"/>
                <w:szCs w:val="24"/>
                <w:lang w:val="en-US"/>
              </w:rPr>
              <w:t>TEACHING OBJECTIVE:</w:t>
            </w:r>
          </w:p>
          <w:p w14:paraId="7CD2CE23" w14:textId="77777777" w:rsidR="0097379E" w:rsidRDefault="00000000">
            <w:pPr>
              <w:spacing w:after="0" w:line="240" w:lineRule="auto"/>
            </w:pPr>
            <w:r>
              <w:rPr>
                <w:rFonts w:eastAsia="Calibri"/>
                <w:sz w:val="24"/>
                <w:szCs w:val="24"/>
                <w:lang w:val="en-US"/>
              </w:rPr>
              <w:t>Familiarising the students with the specific nature of the family physician’s work, his/her role in the healthcare system, e.g. the specific nature of paediatric issues, adult age issues and geriatric issues in primary healthcare. Solving issues in family and community pathology, family violence, family care, care of a chronically sick person, together with tasks related to palliative medicine. Recognition and therapy of addictions in the family physician’s practice.</w:t>
            </w:r>
          </w:p>
          <w:p w14:paraId="3E3AFD2A" w14:textId="77777777" w:rsidR="0097379E" w:rsidRDefault="0097379E">
            <w:pPr>
              <w:spacing w:after="0" w:line="240" w:lineRule="auto"/>
            </w:pPr>
          </w:p>
          <w:p w14:paraId="780F1630" w14:textId="77777777" w:rsidR="0097379E"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75D318C9" w14:textId="77777777" w:rsidR="0097379E" w:rsidRDefault="0097379E">
            <w:pPr>
              <w:spacing w:after="0" w:line="240" w:lineRule="auto"/>
              <w:rPr>
                <w:sz w:val="24"/>
                <w:szCs w:val="24"/>
                <w:lang w:val="en-US"/>
              </w:rPr>
            </w:pPr>
          </w:p>
          <w:p w14:paraId="3E6ABFD8" w14:textId="77777777" w:rsidR="0097379E"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204E9FCE" w14:textId="77777777" w:rsidR="0097379E" w:rsidRDefault="0097379E">
            <w:pPr>
              <w:spacing w:after="0" w:line="240" w:lineRule="auto"/>
              <w:rPr>
                <w:sz w:val="24"/>
                <w:szCs w:val="24"/>
                <w:lang w:val="en-US"/>
              </w:rPr>
            </w:pPr>
          </w:p>
          <w:p w14:paraId="03556F9E" w14:textId="77777777" w:rsidR="0097379E" w:rsidRDefault="0097379E">
            <w:pPr>
              <w:spacing w:after="0" w:line="240" w:lineRule="auto"/>
              <w:rPr>
                <w:sz w:val="24"/>
                <w:szCs w:val="24"/>
                <w:lang w:val="en-US"/>
              </w:rPr>
            </w:pPr>
          </w:p>
          <w:p w14:paraId="7FA7A256" w14:textId="77777777" w:rsidR="0097379E"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5D0BC84F" w14:textId="77777777" w:rsidR="0097379E" w:rsidRDefault="00000000">
            <w:pPr>
              <w:spacing w:after="0" w:line="240" w:lineRule="auto"/>
              <w:rPr>
                <w:sz w:val="24"/>
                <w:szCs w:val="24"/>
                <w:lang w:val="en-US"/>
              </w:rPr>
            </w:pPr>
            <w:r>
              <w:rPr>
                <w:color w:val="000000"/>
                <w:sz w:val="24"/>
                <w:szCs w:val="24"/>
                <w:highlight w:val="white"/>
                <w:lang w:val="en-US"/>
              </w:rPr>
              <w:t>K.1.+, K.2.+, K.3.+, E.U1.+, E.U3.+, E.U29.+, E.U38.+, M/NM_E.W3.+, M/NM_E.W38.+, M/NM_E.W39.+</w:t>
            </w:r>
          </w:p>
          <w:p w14:paraId="2810746A" w14:textId="77777777" w:rsidR="0097379E" w:rsidRDefault="0097379E">
            <w:pPr>
              <w:spacing w:after="0" w:line="240" w:lineRule="auto"/>
              <w:rPr>
                <w:sz w:val="24"/>
                <w:szCs w:val="24"/>
                <w:lang w:val="en-US"/>
              </w:rPr>
            </w:pPr>
          </w:p>
          <w:p w14:paraId="1A4EC7B3" w14:textId="77777777" w:rsidR="0097379E"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97379E" w14:paraId="514512A1" w14:textId="77777777">
              <w:tc>
                <w:tcPr>
                  <w:tcW w:w="721" w:type="dxa"/>
                </w:tcPr>
                <w:p w14:paraId="5B4FD28D" w14:textId="77777777" w:rsidR="0097379E" w:rsidRDefault="00000000">
                  <w:pPr>
                    <w:spacing w:after="0" w:line="240" w:lineRule="auto"/>
                    <w:jc w:val="both"/>
                  </w:pPr>
                  <w:r>
                    <w:rPr>
                      <w:b/>
                      <w:bCs/>
                      <w:highlight w:val="white"/>
                      <w:u w:val="single"/>
                    </w:rPr>
                    <w:t>K1</w:t>
                  </w:r>
                  <w:r>
                    <w:rPr>
                      <w:highlight w:val="white"/>
                    </w:rPr>
                    <w:t xml:space="preserve"> </w:t>
                  </w:r>
                </w:p>
              </w:tc>
              <w:tc>
                <w:tcPr>
                  <w:tcW w:w="7566" w:type="dxa"/>
                </w:tcPr>
                <w:p w14:paraId="204D51BA" w14:textId="77777777" w:rsidR="0097379E" w:rsidRDefault="00000000">
                  <w:pPr>
                    <w:spacing w:after="0" w:line="240" w:lineRule="auto"/>
                    <w:jc w:val="both"/>
                  </w:pPr>
                  <w:r>
                    <w:rPr>
                      <w:highlight w:val="white"/>
                    </w:rPr>
                    <w:t>establishes and maintains a deep and respectful contact with a patient and shows understanding for differences regarding the outlook of the world and culture</w:t>
                  </w:r>
                </w:p>
              </w:tc>
            </w:tr>
            <w:tr w:rsidR="0097379E" w14:paraId="20614E1F" w14:textId="77777777">
              <w:tc>
                <w:tcPr>
                  <w:tcW w:w="721" w:type="dxa"/>
                </w:tcPr>
                <w:p w14:paraId="61E87DF5" w14:textId="77777777" w:rsidR="0097379E" w:rsidRDefault="00000000">
                  <w:pPr>
                    <w:spacing w:after="0" w:line="240" w:lineRule="auto"/>
                    <w:jc w:val="both"/>
                  </w:pPr>
                  <w:r>
                    <w:rPr>
                      <w:b/>
                      <w:bCs/>
                      <w:highlight w:val="white"/>
                      <w:u w:val="single"/>
                    </w:rPr>
                    <w:t>K2</w:t>
                  </w:r>
                  <w:r>
                    <w:rPr>
                      <w:highlight w:val="white"/>
                    </w:rPr>
                    <w:t xml:space="preserve"> </w:t>
                  </w:r>
                </w:p>
              </w:tc>
              <w:tc>
                <w:tcPr>
                  <w:tcW w:w="7566" w:type="dxa"/>
                </w:tcPr>
                <w:p w14:paraId="2F35072E" w14:textId="77777777" w:rsidR="0097379E" w:rsidRDefault="00000000">
                  <w:pPr>
                    <w:spacing w:after="0" w:line="240" w:lineRule="auto"/>
                    <w:jc w:val="both"/>
                  </w:pPr>
                  <w:r>
                    <w:rPr>
                      <w:highlight w:val="white"/>
                    </w:rPr>
                    <w:t>acts for the good of the patient</w:t>
                  </w:r>
                </w:p>
              </w:tc>
            </w:tr>
            <w:tr w:rsidR="0097379E" w14:paraId="7DEFEFB8" w14:textId="77777777">
              <w:tc>
                <w:tcPr>
                  <w:tcW w:w="721" w:type="dxa"/>
                </w:tcPr>
                <w:p w14:paraId="4FFED001" w14:textId="77777777" w:rsidR="0097379E" w:rsidRDefault="00000000">
                  <w:pPr>
                    <w:spacing w:after="0" w:line="240" w:lineRule="auto"/>
                    <w:jc w:val="both"/>
                  </w:pPr>
                  <w:r>
                    <w:rPr>
                      <w:b/>
                      <w:bCs/>
                      <w:highlight w:val="white"/>
                      <w:u w:val="single"/>
                    </w:rPr>
                    <w:t>K3</w:t>
                  </w:r>
                  <w:r>
                    <w:rPr>
                      <w:highlight w:val="white"/>
                    </w:rPr>
                    <w:t xml:space="preserve"> </w:t>
                  </w:r>
                </w:p>
              </w:tc>
              <w:tc>
                <w:tcPr>
                  <w:tcW w:w="7566" w:type="dxa"/>
                </w:tcPr>
                <w:p w14:paraId="7D7EA0E8" w14:textId="77777777" w:rsidR="0097379E" w:rsidRDefault="00000000">
                  <w:pPr>
                    <w:spacing w:after="0" w:line="240" w:lineRule="auto"/>
                    <w:jc w:val="both"/>
                  </w:pPr>
                  <w:r>
                    <w:rPr>
                      <w:highlight w:val="white"/>
                    </w:rPr>
                    <w:t>observes medical confidentiality and the patient’s rights</w:t>
                  </w:r>
                </w:p>
              </w:tc>
            </w:tr>
            <w:tr w:rsidR="0097379E" w14:paraId="3591DA46" w14:textId="77777777">
              <w:tc>
                <w:tcPr>
                  <w:tcW w:w="721" w:type="dxa"/>
                </w:tcPr>
                <w:p w14:paraId="78CC6764" w14:textId="77777777" w:rsidR="0097379E" w:rsidRDefault="00000000">
                  <w:pPr>
                    <w:spacing w:after="0" w:line="240" w:lineRule="auto"/>
                    <w:jc w:val="both"/>
                  </w:pPr>
                  <w:r>
                    <w:rPr>
                      <w:b/>
                      <w:bCs/>
                      <w:highlight w:val="white"/>
                      <w:u w:val="single"/>
                    </w:rPr>
                    <w:t>U1</w:t>
                  </w:r>
                  <w:r>
                    <w:rPr>
                      <w:highlight w:val="white"/>
                    </w:rPr>
                    <w:t xml:space="preserve"> </w:t>
                  </w:r>
                </w:p>
              </w:tc>
              <w:tc>
                <w:tcPr>
                  <w:tcW w:w="7566" w:type="dxa"/>
                </w:tcPr>
                <w:p w14:paraId="54A769C7" w14:textId="77777777" w:rsidR="0097379E" w:rsidRDefault="00000000">
                  <w:pPr>
                    <w:spacing w:after="0" w:line="240" w:lineRule="auto"/>
                    <w:jc w:val="both"/>
                  </w:pPr>
                  <w:r>
                    <w:rPr>
                      <w:highlight w:val="white"/>
                    </w:rPr>
                    <w:t>take medical interview with an adult patient</w:t>
                  </w:r>
                </w:p>
              </w:tc>
            </w:tr>
            <w:tr w:rsidR="0097379E" w14:paraId="56CD1A00" w14:textId="77777777">
              <w:tc>
                <w:tcPr>
                  <w:tcW w:w="721" w:type="dxa"/>
                </w:tcPr>
                <w:p w14:paraId="376F873F" w14:textId="77777777" w:rsidR="0097379E" w:rsidRDefault="00000000">
                  <w:pPr>
                    <w:spacing w:after="0" w:line="240" w:lineRule="auto"/>
                    <w:jc w:val="both"/>
                  </w:pPr>
                  <w:r>
                    <w:rPr>
                      <w:b/>
                      <w:bCs/>
                      <w:highlight w:val="white"/>
                      <w:u w:val="single"/>
                    </w:rPr>
                    <w:t>U2</w:t>
                  </w:r>
                  <w:r>
                    <w:rPr>
                      <w:highlight w:val="white"/>
                    </w:rPr>
                    <w:t xml:space="preserve"> </w:t>
                  </w:r>
                </w:p>
              </w:tc>
              <w:tc>
                <w:tcPr>
                  <w:tcW w:w="7566" w:type="dxa"/>
                </w:tcPr>
                <w:p w14:paraId="4CA4513B" w14:textId="77777777" w:rsidR="0097379E" w:rsidRDefault="00000000">
                  <w:pPr>
                    <w:spacing w:after="0" w:line="240" w:lineRule="auto"/>
                    <w:jc w:val="both"/>
                  </w:pPr>
                  <w:r>
                    <w:rPr>
                      <w:highlight w:val="white"/>
                    </w:rPr>
                    <w:t>conduct complete and targeted physical examination of an adult patient</w:t>
                  </w:r>
                </w:p>
              </w:tc>
            </w:tr>
            <w:tr w:rsidR="0097379E" w14:paraId="4789A769" w14:textId="77777777">
              <w:tc>
                <w:tcPr>
                  <w:tcW w:w="721" w:type="dxa"/>
                </w:tcPr>
                <w:p w14:paraId="156B5C7A" w14:textId="77777777" w:rsidR="0097379E" w:rsidRDefault="00000000">
                  <w:pPr>
                    <w:spacing w:after="0" w:line="240" w:lineRule="auto"/>
                    <w:jc w:val="both"/>
                  </w:pPr>
                  <w:r>
                    <w:rPr>
                      <w:b/>
                      <w:bCs/>
                      <w:highlight w:val="white"/>
                      <w:u w:val="single"/>
                    </w:rPr>
                    <w:t>U3</w:t>
                  </w:r>
                  <w:r>
                    <w:rPr>
                      <w:highlight w:val="white"/>
                    </w:rPr>
                    <w:t xml:space="preserve"> </w:t>
                  </w:r>
                </w:p>
              </w:tc>
              <w:tc>
                <w:tcPr>
                  <w:tcW w:w="7566" w:type="dxa"/>
                </w:tcPr>
                <w:p w14:paraId="52C76C11" w14:textId="77777777" w:rsidR="0097379E" w:rsidRDefault="00000000">
                  <w:pPr>
                    <w:spacing w:after="0" w:line="240" w:lineRule="auto"/>
                    <w:jc w:val="both"/>
                  </w:pPr>
                  <w:r>
                    <w:rPr>
                      <w:highlight w:val="white"/>
                    </w:rPr>
                    <w:t>perform the basic medical procedures and therapies, including:</w:t>
                  </w:r>
                  <w:r>
                    <w:rPr>
                      <w:highlight w:val="white"/>
                    </w:rPr>
                    <w:br/>
                    <w:t>1)</w:t>
                  </w:r>
                  <w:r>
                    <w:rPr>
                      <w:highlight w:val="white"/>
                    </w:rPr>
                    <w:tab/>
                    <w:t>taking the body temperature (both external and internal), the heart rate, the arterial pressure applying a non-invasive method,</w:t>
                  </w:r>
                  <w:r>
                    <w:rPr>
                      <w:highlight w:val="white"/>
                    </w:rPr>
                    <w:br/>
                    <w:t>2)</w:t>
                  </w:r>
                  <w:r>
                    <w:rPr>
                      <w:highlight w:val="white"/>
                    </w:rPr>
                    <w:tab/>
                    <w:t>monitoring the vital signs with the use of the patient monitor, pulse oximetry,</w:t>
                  </w:r>
                  <w:r>
                    <w:rPr>
                      <w:highlight w:val="white"/>
                    </w:rPr>
                    <w:br/>
                    <w:t>3)</w:t>
                  </w:r>
                  <w:r>
                    <w:rPr>
                      <w:highlight w:val="white"/>
                    </w:rPr>
                    <w:tab/>
                    <w:t>conducting spirometry tests, oxygentherapy, assisted and controlled ventilation,</w:t>
                  </w:r>
                  <w:r>
                    <w:rPr>
                      <w:highlight w:val="white"/>
                    </w:rPr>
                    <w:br/>
                    <w:t>4)</w:t>
                  </w:r>
                  <w:r>
                    <w:rPr>
                      <w:highlight w:val="white"/>
                    </w:rPr>
                    <w:tab/>
                    <w:t>inserting the oropharyngeal tube,</w:t>
                  </w:r>
                  <w:r>
                    <w:rPr>
                      <w:highlight w:val="white"/>
                    </w:rPr>
                    <w:br/>
                    <w:t>5)</w:t>
                  </w:r>
                  <w:r>
                    <w:rPr>
                      <w:highlight w:val="white"/>
                    </w:rPr>
                    <w:tab/>
                    <w:t>performing intravenous, intramuscular, and subcutaneous injections, cannulating peripheral veins, sampling peripheral venous blood, sampling blood for culture, sampling arterial blood, sampling arterialised capillary blood,</w:t>
                  </w:r>
                  <w:r>
                    <w:rPr>
                      <w:highlight w:val="white"/>
                    </w:rPr>
                    <w:br/>
                    <w:t>6)</w:t>
                  </w:r>
                  <w:r>
                    <w:rPr>
                      <w:highlight w:val="white"/>
                    </w:rPr>
                    <w:tab/>
                    <w:t>taking swabs from the nose, throat, and skin,</w:t>
                  </w:r>
                  <w:r>
                    <w:rPr>
                      <w:highlight w:val="white"/>
                    </w:rPr>
                    <w:br/>
                    <w:t>7)</w:t>
                  </w:r>
                  <w:r>
                    <w:rPr>
                      <w:highlight w:val="white"/>
                    </w:rPr>
                    <w:tab/>
                    <w:t>catheterising the urinary bladder in women and men, inserting the gastric tube, performing gastric lavage, enema,</w:t>
                  </w:r>
                  <w:r>
                    <w:rPr>
                      <w:highlight w:val="white"/>
                    </w:rPr>
                    <w:br/>
                    <w:t>8)</w:t>
                  </w:r>
                  <w:r>
                    <w:rPr>
                      <w:highlight w:val="white"/>
                    </w:rPr>
                    <w:tab/>
                    <w:t>taking standard electrocardiogram tests and interpreting them, performing electrical cardioversion and defibrillation,</w:t>
                  </w:r>
                  <w:r>
                    <w:rPr>
                      <w:highlight w:val="white"/>
                    </w:rPr>
                    <w:br/>
                    <w:t>9)</w:t>
                  </w:r>
                  <w:r>
                    <w:rPr>
                      <w:highlight w:val="white"/>
                    </w:rPr>
                    <w:tab/>
                    <w:t>taking simple strip tests and measuring glucose concentration in blood;</w:t>
                  </w:r>
                </w:p>
              </w:tc>
            </w:tr>
            <w:tr w:rsidR="0097379E" w14:paraId="69331446" w14:textId="77777777">
              <w:tc>
                <w:tcPr>
                  <w:tcW w:w="721" w:type="dxa"/>
                </w:tcPr>
                <w:p w14:paraId="06E83BD1" w14:textId="77777777" w:rsidR="0097379E" w:rsidRDefault="00000000">
                  <w:pPr>
                    <w:spacing w:after="0" w:line="240" w:lineRule="auto"/>
                    <w:jc w:val="both"/>
                  </w:pPr>
                  <w:r>
                    <w:rPr>
                      <w:b/>
                      <w:bCs/>
                      <w:highlight w:val="white"/>
                      <w:u w:val="single"/>
                    </w:rPr>
                    <w:t>U4</w:t>
                  </w:r>
                  <w:r>
                    <w:rPr>
                      <w:highlight w:val="white"/>
                    </w:rPr>
                    <w:t xml:space="preserve"> </w:t>
                  </w:r>
                </w:p>
              </w:tc>
              <w:tc>
                <w:tcPr>
                  <w:tcW w:w="7566" w:type="dxa"/>
                </w:tcPr>
                <w:p w14:paraId="164B7E25" w14:textId="77777777" w:rsidR="0097379E" w:rsidRDefault="00000000">
                  <w:pPr>
                    <w:spacing w:after="0" w:line="240" w:lineRule="auto"/>
                    <w:jc w:val="both"/>
                  </w:pPr>
                  <w:r>
                    <w:rPr>
                      <w:highlight w:val="white"/>
                    </w:rPr>
                    <w:t>keep the patient’s medical records</w:t>
                  </w:r>
                </w:p>
              </w:tc>
            </w:tr>
            <w:tr w:rsidR="0097379E" w14:paraId="75D125C1" w14:textId="77777777">
              <w:tc>
                <w:tcPr>
                  <w:tcW w:w="721" w:type="dxa"/>
                </w:tcPr>
                <w:p w14:paraId="679DC287" w14:textId="77777777" w:rsidR="0097379E" w:rsidRDefault="00000000">
                  <w:pPr>
                    <w:spacing w:after="0" w:line="240" w:lineRule="auto"/>
                    <w:jc w:val="both"/>
                  </w:pPr>
                  <w:r>
                    <w:rPr>
                      <w:b/>
                      <w:bCs/>
                      <w:highlight w:val="white"/>
                      <w:u w:val="single"/>
                    </w:rPr>
                    <w:t>W1</w:t>
                  </w:r>
                  <w:r>
                    <w:rPr>
                      <w:highlight w:val="white"/>
                    </w:rPr>
                    <w:t xml:space="preserve"> </w:t>
                  </w:r>
                </w:p>
              </w:tc>
              <w:tc>
                <w:tcPr>
                  <w:tcW w:w="7566" w:type="dxa"/>
                </w:tcPr>
                <w:p w14:paraId="2A3CB3F9" w14:textId="77777777" w:rsidR="0097379E" w:rsidRDefault="00000000">
                  <w:pPr>
                    <w:spacing w:after="0" w:line="240" w:lineRule="auto"/>
                    <w:jc w:val="both"/>
                  </w:pPr>
                  <w:r>
                    <w:rPr>
                      <w:highlight w:val="white"/>
                    </w:rPr>
                    <w:t>the causes, symptoms, rules of diagnosing, and the therapeutic procedures in the most frequent paediatric health problems:</w:t>
                  </w:r>
                  <w:r>
                    <w:rPr>
                      <w:highlight w:val="white"/>
                    </w:rPr>
                    <w:br/>
                    <w:t>1)</w:t>
                  </w:r>
                  <w:r>
                    <w:rPr>
                      <w:highlight w:val="white"/>
                    </w:rPr>
                    <w:tab/>
                    <w:t>rickets, tetany, convulsions,</w:t>
                  </w:r>
                  <w:r>
                    <w:rPr>
                      <w:highlight w:val="white"/>
                    </w:rPr>
                    <w:br/>
                    <w:t>2)</w:t>
                  </w:r>
                  <w:r>
                    <w:rPr>
                      <w:highlight w:val="white"/>
                    </w:rPr>
                    <w:tab/>
                    <w:t>heart defects, myocarditis, endocarditis and pericarditis, cardiomyopathy, heart arrhythmia, cardiac insufficiency, hypertension, fainting,</w:t>
                  </w:r>
                  <w:r>
                    <w:rPr>
                      <w:highlight w:val="white"/>
                    </w:rPr>
                    <w:br/>
                    <w:t>3)</w:t>
                  </w:r>
                  <w:r>
                    <w:rPr>
                      <w:highlight w:val="white"/>
                    </w:rPr>
                    <w:tab/>
                    <w:t>acute and chronic diseases of the upper and lower respiratory tract, congenital defects of the respiratory tract, tuberculosis, cystic fibrosis, asthma, allergic rhinitis, nettle-rash, anaphylactic shock, angioedema,</w:t>
                  </w:r>
                  <w:r>
                    <w:rPr>
                      <w:highlight w:val="white"/>
                    </w:rPr>
                    <w:br/>
                    <w:t>4)</w:t>
                  </w:r>
                  <w:r>
                    <w:rPr>
                      <w:highlight w:val="white"/>
                    </w:rPr>
                    <w:tab/>
                    <w:t>anaemia, haemorrhagic diatheses, bone marrow failures, childhood malignancies, including solid tumours typical for childhood,</w:t>
                  </w:r>
                  <w:r>
                    <w:rPr>
                      <w:highlight w:val="white"/>
                    </w:rPr>
                    <w:br/>
                    <w:t>5)</w:t>
                  </w:r>
                  <w:r>
                    <w:rPr>
                      <w:highlight w:val="white"/>
                    </w:rPr>
                    <w:tab/>
                    <w:t>acute and chronic abdominal pains, vomiting, diarrheas, constipations, gastro-intestinal bleedings, ulcer, non-specific bowel diseases, pancreatitis, cholestasis and liver diseases, and other acquired illnesses and congenital defects of the digestive tract,</w:t>
                  </w:r>
                  <w:r>
                    <w:rPr>
                      <w:highlight w:val="white"/>
                    </w:rPr>
                    <w:br/>
                    <w:t>6)</w:t>
                  </w:r>
                  <w:r>
                    <w:rPr>
                      <w:highlight w:val="white"/>
                    </w:rPr>
                    <w:tab/>
                    <w:t>urinary tract infections, congenital defects of the urinary tract, nephrotic syndrome, kidney stones, acute and chronic kidney insufficiency, acute and chronic kidney inflammations, systemic kidney diseases, urination disorders, vesico-ureteral reflux disease,</w:t>
                  </w:r>
                  <w:r>
                    <w:rPr>
                      <w:highlight w:val="white"/>
                    </w:rPr>
                    <w:br/>
                    <w:t>7)</w:t>
                  </w:r>
                  <w:r>
                    <w:rPr>
                      <w:highlight w:val="white"/>
                    </w:rPr>
                    <w:tab/>
                    <w:t>growth disorders, thyroid and parathyroid diseases, adrenal diseases, diabetes, obesity, puberty and gonad function disorders,</w:t>
                  </w:r>
                  <w:r>
                    <w:rPr>
                      <w:highlight w:val="white"/>
                    </w:rPr>
                    <w:br/>
                    <w:t>8)</w:t>
                  </w:r>
                  <w:r>
                    <w:rPr>
                      <w:highlight w:val="white"/>
                    </w:rPr>
                    <w:tab/>
                    <w:t>infant cerebral palsy, encephalomyelitis and meningitis, epilepsy,</w:t>
                  </w:r>
                  <w:r>
                    <w:rPr>
                      <w:highlight w:val="white"/>
                    </w:rPr>
                    <w:br/>
                    <w:t>9)</w:t>
                  </w:r>
                  <w:r>
                    <w:rPr>
                      <w:highlight w:val="white"/>
                    </w:rPr>
                    <w:tab/>
                    <w:t xml:space="preserve">the most frequent children’s infectious diseases, </w:t>
                  </w:r>
                  <w:r>
                    <w:rPr>
                      <w:highlight w:val="white"/>
                    </w:rPr>
                    <w:br/>
                    <w:t>10)</w:t>
                  </w:r>
                  <w:r>
                    <w:rPr>
                      <w:highlight w:val="white"/>
                    </w:rPr>
                    <w:tab/>
                    <w:t>genetic syndromes,</w:t>
                  </w:r>
                  <w:r>
                    <w:rPr>
                      <w:highlight w:val="white"/>
                    </w:rPr>
                    <w:br/>
                    <w:t>11)  connective tissue diseases, rheumatoid fever, juvenile arthritis, systemic lupus erythematosus, dermatomyositis</w:t>
                  </w:r>
                </w:p>
              </w:tc>
            </w:tr>
            <w:tr w:rsidR="0097379E" w14:paraId="478252EF" w14:textId="77777777">
              <w:tc>
                <w:tcPr>
                  <w:tcW w:w="721" w:type="dxa"/>
                </w:tcPr>
                <w:p w14:paraId="73A25632" w14:textId="77777777" w:rsidR="0097379E" w:rsidRDefault="00000000">
                  <w:pPr>
                    <w:spacing w:after="0" w:line="240" w:lineRule="auto"/>
                    <w:jc w:val="both"/>
                  </w:pPr>
                  <w:r>
                    <w:rPr>
                      <w:b/>
                      <w:bCs/>
                      <w:highlight w:val="white"/>
                      <w:u w:val="single"/>
                    </w:rPr>
                    <w:lastRenderedPageBreak/>
                    <w:t>W2</w:t>
                  </w:r>
                  <w:r>
                    <w:rPr>
                      <w:highlight w:val="white"/>
                    </w:rPr>
                    <w:t xml:space="preserve"> </w:t>
                  </w:r>
                </w:p>
              </w:tc>
              <w:tc>
                <w:tcPr>
                  <w:tcW w:w="7566" w:type="dxa"/>
                </w:tcPr>
                <w:p w14:paraId="35D1AA62" w14:textId="77777777" w:rsidR="0097379E" w:rsidRDefault="00000000">
                  <w:pPr>
                    <w:spacing w:after="0" w:line="240" w:lineRule="auto"/>
                    <w:jc w:val="both"/>
                  </w:pPr>
                  <w:r>
                    <w:rPr>
                      <w:highlight w:val="white"/>
                    </w:rPr>
                    <w:t>the causes, symptoms, rules of diagnostics and therapeutic procedure to be followed in diseases and specific problems most frequently encountered by a family physician</w:t>
                  </w:r>
                </w:p>
              </w:tc>
            </w:tr>
            <w:tr w:rsidR="0097379E" w14:paraId="4A9B5129" w14:textId="77777777">
              <w:tc>
                <w:tcPr>
                  <w:tcW w:w="721" w:type="dxa"/>
                </w:tcPr>
                <w:p w14:paraId="6DB472CA" w14:textId="77777777" w:rsidR="0097379E" w:rsidRDefault="00000000">
                  <w:pPr>
                    <w:spacing w:after="0" w:line="240" w:lineRule="auto"/>
                    <w:jc w:val="both"/>
                  </w:pPr>
                  <w:r>
                    <w:rPr>
                      <w:b/>
                      <w:bCs/>
                      <w:highlight w:val="white"/>
                      <w:u w:val="single"/>
                    </w:rPr>
                    <w:t>W3</w:t>
                  </w:r>
                  <w:r>
                    <w:rPr>
                      <w:highlight w:val="white"/>
                    </w:rPr>
                    <w:t xml:space="preserve"> </w:t>
                  </w:r>
                </w:p>
              </w:tc>
              <w:tc>
                <w:tcPr>
                  <w:tcW w:w="7566" w:type="dxa"/>
                </w:tcPr>
                <w:p w14:paraId="3EA492AA" w14:textId="77777777" w:rsidR="0097379E" w:rsidRDefault="00000000">
                  <w:pPr>
                    <w:spacing w:after="0" w:line="240" w:lineRule="auto"/>
                    <w:jc w:val="both"/>
                  </w:pPr>
                  <w:r>
                    <w:rPr>
                      <w:highlight w:val="white"/>
                    </w:rPr>
                    <w:t>the types of biological materials used in laboratory diagnostics and the rules of sampling the materials for testing</w:t>
                  </w:r>
                </w:p>
              </w:tc>
            </w:tr>
          </w:tbl>
          <w:p w14:paraId="43855DB9" w14:textId="77777777" w:rsidR="0097379E" w:rsidRDefault="0097379E">
            <w:pPr>
              <w:spacing w:after="0" w:line="240" w:lineRule="auto"/>
              <w:rPr>
                <w:sz w:val="24"/>
                <w:szCs w:val="24"/>
                <w:lang w:val="en-US"/>
              </w:rPr>
            </w:pPr>
          </w:p>
          <w:p w14:paraId="6E695526" w14:textId="77777777" w:rsidR="0097379E"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97379E" w14:paraId="1728A082" w14:textId="77777777">
              <w:tc>
                <w:tcPr>
                  <w:tcW w:w="8159" w:type="dxa"/>
                  <w:tcBorders>
                    <w:top w:val="nil"/>
                    <w:left w:val="nil"/>
                    <w:bottom w:val="nil"/>
                    <w:right w:val="nil"/>
                  </w:tcBorders>
                </w:tcPr>
                <w:p w14:paraId="59F495EE" w14:textId="77777777" w:rsidR="0097379E" w:rsidRDefault="00000000">
                  <w:pPr>
                    <w:spacing w:after="0" w:line="240" w:lineRule="auto"/>
                    <w:jc w:val="both"/>
                  </w:pPr>
                  <w:r>
                    <w:t>Classes-['W1', 'U1', 'K1', 'W2', 'U2', 'K2', 'W3', 'U3', 'K3', 'U4']-practical classes-Participation in admissions in medical practice. Giving medical advice with recommendations on diagnostics and therapy.</w:t>
                  </w:r>
                </w:p>
              </w:tc>
            </w:tr>
            <w:tr w:rsidR="0097379E" w14:paraId="4AA0B654" w14:textId="77777777">
              <w:tc>
                <w:tcPr>
                  <w:tcW w:w="8159" w:type="dxa"/>
                  <w:tcBorders>
                    <w:top w:val="nil"/>
                    <w:left w:val="nil"/>
                    <w:bottom w:val="nil"/>
                    <w:right w:val="nil"/>
                  </w:tcBorders>
                </w:tcPr>
                <w:p w14:paraId="0CA254ED" w14:textId="77777777" w:rsidR="0097379E" w:rsidRDefault="00000000">
                  <w:pPr>
                    <w:spacing w:after="0" w:line="240" w:lineRule="auto"/>
                    <w:jc w:val="both"/>
                  </w:pPr>
                  <w:r>
                    <w:t>Lecture-['W1', 'K1', 'W2', 'K2', 'W3', 'K3']-lecture-1. Health promotion and prophylaxis. 2. Lactation, treatment of a breastfeeding mother, kinetics of drug transport to milk. 3. Vaccinations in primary care practice 4. Upper respiratory tract infections.  5. Legal responsibility of a family physician, decision making. 6. Addictions. Family violence. 7. Organisational and legal basis of family medicine. 8. Nephrological issues in the family physician’s practice 9. Respiratory tract diseases in the family physician’s practice.</w:t>
                  </w:r>
                </w:p>
              </w:tc>
            </w:tr>
            <w:tr w:rsidR="0097379E" w14:paraId="42EF65F2" w14:textId="77777777">
              <w:tc>
                <w:tcPr>
                  <w:tcW w:w="8159" w:type="dxa"/>
                  <w:tcBorders>
                    <w:top w:val="nil"/>
                    <w:left w:val="nil"/>
                    <w:bottom w:val="nil"/>
                    <w:right w:val="nil"/>
                  </w:tcBorders>
                </w:tcPr>
                <w:p w14:paraId="127F9121" w14:textId="77777777" w:rsidR="0097379E" w:rsidRDefault="00000000">
                  <w:pPr>
                    <w:spacing w:after="0" w:line="240" w:lineRule="auto"/>
                    <w:jc w:val="both"/>
                  </w:pPr>
                  <w:r>
                    <w:t>Seminar-['W1', 'K1', 'W2', 'K2', 'W3', 'K3']-seminar-Organisation of the family physician’s practice. Forms of the legal organisation of the family physician’s practice. A family physician’s scope of competence. Organisational structure of the present healthcare system. Professional, financial, political dependence. Cooperation with a community and family nurse. Cooperation with a community and family midwife. Rudiments of medical certification. Certifying temporary inability to work. Issuing certificates for disability pension. Disability classes. Applications for health resort treatment. Chronic back pain syndrome. Bone and joint pain, diagnostics and management. Arterial hypertension and coronary artery disease. Kidney diseases in the family physician’s practice. Haematological diseases in the family physician’s practice. The most common gastric ailments and their management. Chronic anti-thrombotic therapy.</w:t>
                  </w:r>
                </w:p>
              </w:tc>
            </w:tr>
          </w:tbl>
          <w:p w14:paraId="7526CF46" w14:textId="77777777" w:rsidR="0097379E" w:rsidRDefault="0097379E">
            <w:pPr>
              <w:spacing w:after="0" w:line="240" w:lineRule="auto"/>
            </w:pPr>
          </w:p>
          <w:p w14:paraId="6CEAB2E1" w14:textId="77777777" w:rsidR="0097379E"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97379E" w14:paraId="7DA21EBB" w14:textId="77777777">
              <w:tc>
                <w:tcPr>
                  <w:tcW w:w="8159" w:type="dxa"/>
                  <w:tcBorders>
                    <w:top w:val="nil"/>
                    <w:left w:val="nil"/>
                    <w:bottom w:val="nil"/>
                    <w:right w:val="nil"/>
                  </w:tcBorders>
                </w:tcPr>
                <w:p w14:paraId="02DD44B9" w14:textId="77777777" w:rsidR="0097379E" w:rsidRDefault="00000000">
                  <w:pPr>
                    <w:spacing w:after="0" w:line="240" w:lineRule="auto"/>
                    <w:jc w:val="both"/>
                  </w:pPr>
                  <w:r>
                    <w:t>Seminar-(Part in the discussion)-['W1', 'W2', 'W3']-talking about issues</w:t>
                  </w:r>
                </w:p>
              </w:tc>
            </w:tr>
            <w:tr w:rsidR="0097379E" w14:paraId="46ABBF32" w14:textId="77777777">
              <w:tc>
                <w:tcPr>
                  <w:tcW w:w="8159" w:type="dxa"/>
                  <w:tcBorders>
                    <w:top w:val="nil"/>
                    <w:left w:val="nil"/>
                    <w:bottom w:val="nil"/>
                    <w:right w:val="nil"/>
                  </w:tcBorders>
                </w:tcPr>
                <w:p w14:paraId="4F81EE9C" w14:textId="77777777" w:rsidR="0097379E" w:rsidRDefault="00000000">
                  <w:pPr>
                    <w:spacing w:after="0" w:line="240" w:lineRule="auto"/>
                    <w:jc w:val="both"/>
                  </w:pPr>
                  <w:r>
                    <w:t>Classes-(Colloquium practical)-['W1', 'U1', 'K1', 'W2', 'U2', 'K2', 'W3', 'U3', 'K3', 'U4']-test of knowledge, skills and competencies acquired during the practical training</w:t>
                  </w:r>
                </w:p>
              </w:tc>
            </w:tr>
            <w:tr w:rsidR="0097379E" w14:paraId="4298ED4D" w14:textId="77777777">
              <w:tc>
                <w:tcPr>
                  <w:tcW w:w="8159" w:type="dxa"/>
                  <w:tcBorders>
                    <w:top w:val="nil"/>
                    <w:left w:val="nil"/>
                    <w:bottom w:val="nil"/>
                    <w:right w:val="nil"/>
                  </w:tcBorders>
                </w:tcPr>
                <w:p w14:paraId="45D2C9EA" w14:textId="77777777" w:rsidR="0097379E" w:rsidRDefault="00000000">
                  <w:pPr>
                    <w:spacing w:after="0" w:line="240" w:lineRule="auto"/>
                    <w:jc w:val="both"/>
                  </w:pPr>
                  <w:r>
                    <w:t>Lecture-(Competention test)-['W1', 'W2', 'W3']-test comprising 50 multiple choice questions, covering the subject matter of seminars and lectures; credit is granted for at least 60% of correct answers</w:t>
                  </w:r>
                </w:p>
              </w:tc>
            </w:tr>
          </w:tbl>
          <w:p w14:paraId="7FD46DE6" w14:textId="77777777" w:rsidR="0097379E" w:rsidRDefault="0097379E">
            <w:pPr>
              <w:spacing w:after="0" w:line="240" w:lineRule="auto"/>
              <w:rPr>
                <w:b/>
                <w:bCs/>
                <w:sz w:val="24"/>
                <w:szCs w:val="24"/>
              </w:rPr>
            </w:pPr>
          </w:p>
          <w:p w14:paraId="138902F9" w14:textId="77777777" w:rsidR="0097379E" w:rsidRDefault="00000000">
            <w:pPr>
              <w:spacing w:after="0" w:line="240" w:lineRule="auto"/>
              <w:rPr>
                <w:b/>
                <w:bCs/>
                <w:sz w:val="24"/>
                <w:szCs w:val="24"/>
              </w:rPr>
            </w:pPr>
            <w:r>
              <w:rPr>
                <w:b/>
                <w:bCs/>
                <w:sz w:val="24"/>
                <w:szCs w:val="24"/>
              </w:rPr>
              <w:t>Literature:</w:t>
            </w:r>
          </w:p>
          <w:tbl>
            <w:tblPr>
              <w:tblW w:w="8284" w:type="dxa"/>
              <w:tblLook w:val="04A0" w:firstRow="1" w:lastRow="0" w:firstColumn="1" w:lastColumn="0" w:noHBand="0" w:noVBand="1"/>
            </w:tblPr>
            <w:tblGrid>
              <w:gridCol w:w="8284"/>
            </w:tblGrid>
            <w:tr w:rsidR="0097379E" w14:paraId="65F6B32E" w14:textId="77777777">
              <w:tc>
                <w:tcPr>
                  <w:tcW w:w="8284" w:type="dxa"/>
                </w:tcPr>
                <w:p w14:paraId="0A43CC06" w14:textId="77777777" w:rsidR="0097379E" w:rsidRDefault="00000000">
                  <w:pPr>
                    <w:pStyle w:val="TableContents"/>
                  </w:pPr>
                  <w:r>
                    <w:t xml:space="preserve">1.  </w:t>
                  </w:r>
                  <w:r>
                    <w:rPr>
                      <w:b/>
                      <w:bCs/>
                      <w:i/>
                      <w:iCs/>
                    </w:rPr>
                    <w:t>Textbook of Family Medicine</w:t>
                  </w:r>
                  <w:r>
                    <w:t xml:space="preserve">, Robert E. Rakel, David Rakel,  , 2015, Strony: , Tom:9th Edition  (literatura podstawowa) </w:t>
                  </w:r>
                </w:p>
              </w:tc>
            </w:tr>
          </w:tbl>
          <w:p w14:paraId="4444E3F9" w14:textId="77777777" w:rsidR="0097379E" w:rsidRDefault="0097379E">
            <w:pPr>
              <w:spacing w:after="0" w:line="240" w:lineRule="auto"/>
              <w:rPr>
                <w:sz w:val="24"/>
                <w:szCs w:val="24"/>
              </w:rPr>
            </w:pPr>
          </w:p>
          <w:p w14:paraId="21EA8F64" w14:textId="77777777" w:rsidR="0097379E" w:rsidRDefault="0097379E">
            <w:pPr>
              <w:spacing w:after="0" w:line="240" w:lineRule="auto"/>
              <w:rPr>
                <w:sz w:val="24"/>
                <w:szCs w:val="24"/>
              </w:rPr>
            </w:pPr>
          </w:p>
          <w:p w14:paraId="3E8BB131" w14:textId="77777777" w:rsidR="0097379E" w:rsidRDefault="0097379E">
            <w:pPr>
              <w:spacing w:after="0" w:line="240" w:lineRule="auto"/>
              <w:rPr>
                <w:sz w:val="24"/>
                <w:szCs w:val="24"/>
              </w:rPr>
            </w:pPr>
          </w:p>
          <w:p w14:paraId="101971AE" w14:textId="77777777" w:rsidR="0097379E" w:rsidRDefault="0097379E">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B2AE1A0" w14:textId="77777777" w:rsidR="0097379E" w:rsidRDefault="0097379E">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97379E" w14:paraId="7AA7280A" w14:textId="77777777">
              <w:trPr>
                <w:trHeight w:val="3513"/>
              </w:trPr>
              <w:tc>
                <w:tcPr>
                  <w:tcW w:w="2817" w:type="dxa"/>
                  <w:tcBorders>
                    <w:top w:val="nil"/>
                    <w:left w:val="nil"/>
                    <w:bottom w:val="nil"/>
                    <w:right w:val="nil"/>
                  </w:tcBorders>
                  <w:shd w:val="clear" w:color="auto" w:fill="F2F2F2" w:themeFill="background1" w:themeFillShade="F2"/>
                </w:tcPr>
                <w:p w14:paraId="771E808D" w14:textId="77777777" w:rsidR="0097379E"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w:t>
                  </w:r>
                </w:p>
                <w:p w14:paraId="6836A1B9" w14:textId="77777777" w:rsidR="0097379E" w:rsidRDefault="00000000">
                  <w:pPr>
                    <w:spacing w:after="0" w:line="240" w:lineRule="auto"/>
                    <w:rPr>
                      <w:b/>
                      <w:bCs/>
                      <w:sz w:val="16"/>
                      <w:szCs w:val="16"/>
                    </w:rPr>
                  </w:pPr>
                  <w:r>
                    <w:rPr>
                      <w:b/>
                      <w:bCs/>
                      <w:sz w:val="16"/>
                      <w:szCs w:val="16"/>
                      <w:lang w:val="en-US"/>
                    </w:rPr>
                    <w:t>Status of the course:</w:t>
                  </w:r>
                  <w:r>
                    <w:rPr>
                      <w:b/>
                      <w:bCs/>
                      <w:sz w:val="16"/>
                      <w:szCs w:val="16"/>
                    </w:rPr>
                    <w:t xml:space="preserve"> </w:t>
                  </w:r>
                </w:p>
                <w:p w14:paraId="12E723D5" w14:textId="77777777" w:rsidR="0097379E" w:rsidRDefault="00000000">
                  <w:pPr>
                    <w:spacing w:after="0" w:line="240" w:lineRule="auto"/>
                    <w:rPr>
                      <w:b/>
                      <w:bCs/>
                      <w:sz w:val="16"/>
                      <w:szCs w:val="16"/>
                    </w:rPr>
                  </w:pPr>
                  <w:r>
                    <w:rPr>
                      <w:b/>
                      <w:bCs/>
                      <w:sz w:val="16"/>
                      <w:szCs w:val="16"/>
                      <w:lang w:val="en-US"/>
                    </w:rPr>
                    <w:t>Group of courses:</w:t>
                  </w:r>
                </w:p>
                <w:p w14:paraId="48564BE4" w14:textId="77777777" w:rsidR="0097379E" w:rsidRDefault="00000000">
                  <w:pPr>
                    <w:spacing w:after="0" w:line="240" w:lineRule="auto"/>
                    <w:rPr>
                      <w:sz w:val="16"/>
                      <w:szCs w:val="16"/>
                      <w:lang w:val="en-US"/>
                    </w:rPr>
                  </w:pPr>
                  <w:r>
                    <w:rPr>
                      <w:b/>
                      <w:bCs/>
                      <w:sz w:val="16"/>
                      <w:szCs w:val="16"/>
                    </w:rPr>
                    <w:t>Discipline</w:t>
                  </w:r>
                  <w:r>
                    <w:rPr>
                      <w:sz w:val="16"/>
                      <w:szCs w:val="16"/>
                      <w:lang w:val="en-US"/>
                    </w:rPr>
                    <w:t>: Medical Sciences</w:t>
                  </w:r>
                </w:p>
                <w:p w14:paraId="31AA356F" w14:textId="77777777" w:rsidR="0097379E" w:rsidRDefault="0097379E">
                  <w:pPr>
                    <w:spacing w:after="0" w:line="240" w:lineRule="auto"/>
                    <w:rPr>
                      <w:sz w:val="16"/>
                      <w:szCs w:val="16"/>
                      <w:lang w:val="en-US"/>
                    </w:rPr>
                  </w:pPr>
                </w:p>
                <w:p w14:paraId="69D0A15D" w14:textId="77777777" w:rsidR="0097379E" w:rsidRDefault="00000000">
                  <w:pPr>
                    <w:spacing w:after="0" w:line="240" w:lineRule="auto"/>
                  </w:pPr>
                  <w:r>
                    <w:rPr>
                      <w:b/>
                      <w:bCs/>
                      <w:sz w:val="16"/>
                      <w:szCs w:val="16"/>
                    </w:rPr>
                    <w:t xml:space="preserve">Program:  </w:t>
                  </w:r>
                  <w:r>
                    <w:rPr>
                      <w:sz w:val="16"/>
                      <w:szCs w:val="16"/>
                      <w:lang w:val="en-US"/>
                    </w:rPr>
                    <w:t>All</w:t>
                  </w:r>
                </w:p>
                <w:p w14:paraId="03CB55EA" w14:textId="77777777" w:rsidR="0097379E" w:rsidRDefault="00000000">
                  <w:pPr>
                    <w:spacing w:after="0" w:line="240" w:lineRule="auto"/>
                  </w:pPr>
                  <w:r>
                    <w:rPr>
                      <w:b/>
                      <w:bCs/>
                      <w:sz w:val="16"/>
                      <w:szCs w:val="16"/>
                      <w:lang w:val="en-US"/>
                    </w:rPr>
                    <w:t>Form of studies:</w:t>
                  </w:r>
                </w:p>
                <w:p w14:paraId="2AAB9F6A" w14:textId="77777777" w:rsidR="0097379E" w:rsidRDefault="00000000">
                  <w:pPr>
                    <w:spacing w:after="0" w:line="240" w:lineRule="auto"/>
                  </w:pPr>
                  <w:r>
                    <w:rPr>
                      <w:b/>
                      <w:bCs/>
                      <w:sz w:val="16"/>
                      <w:szCs w:val="16"/>
                    </w:rPr>
                    <w:t xml:space="preserve">Level of studies: </w:t>
                  </w:r>
                </w:p>
                <w:p w14:paraId="150F8232" w14:textId="77777777" w:rsidR="0097379E" w:rsidRDefault="0097379E">
                  <w:pPr>
                    <w:spacing w:after="0" w:line="240" w:lineRule="auto"/>
                    <w:rPr>
                      <w:sz w:val="16"/>
                      <w:szCs w:val="16"/>
                      <w:lang w:val="en-US"/>
                    </w:rPr>
                  </w:pPr>
                </w:p>
                <w:p w14:paraId="0F028618" w14:textId="77777777" w:rsidR="0097379E" w:rsidRDefault="0097379E">
                  <w:pPr>
                    <w:spacing w:after="0" w:line="240" w:lineRule="auto"/>
                    <w:rPr>
                      <w:sz w:val="16"/>
                      <w:szCs w:val="16"/>
                      <w:lang w:val="en-US"/>
                    </w:rPr>
                  </w:pPr>
                </w:p>
                <w:p w14:paraId="6EDEF698" w14:textId="77777777" w:rsidR="0097379E" w:rsidRDefault="0097379E">
                  <w:pPr>
                    <w:spacing w:after="0" w:line="240" w:lineRule="auto"/>
                    <w:rPr>
                      <w:sz w:val="16"/>
                      <w:szCs w:val="16"/>
                      <w:lang w:val="en-US"/>
                    </w:rPr>
                  </w:pPr>
                </w:p>
              </w:tc>
            </w:tr>
          </w:tbl>
          <w:p w14:paraId="79B80D87" w14:textId="77777777" w:rsidR="0097379E" w:rsidRDefault="0097379E">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97379E" w14:paraId="5D96352D" w14:textId="77777777">
              <w:trPr>
                <w:trHeight w:val="1625"/>
              </w:trPr>
              <w:tc>
                <w:tcPr>
                  <w:tcW w:w="2817" w:type="dxa"/>
                  <w:tcBorders>
                    <w:top w:val="nil"/>
                    <w:left w:val="nil"/>
                    <w:bottom w:val="nil"/>
                    <w:right w:val="nil"/>
                  </w:tcBorders>
                  <w:shd w:val="clear" w:color="auto" w:fill="F2F2F2" w:themeFill="background1" w:themeFillShade="F2"/>
                </w:tcPr>
                <w:p w14:paraId="24EBE4AA" w14:textId="77777777" w:rsidR="0097379E" w:rsidRDefault="0097379E">
                  <w:pPr>
                    <w:spacing w:after="0" w:line="240" w:lineRule="auto"/>
                    <w:rPr>
                      <w:b/>
                      <w:bCs/>
                      <w:sz w:val="16"/>
                      <w:szCs w:val="16"/>
                      <w:lang w:val="en-US"/>
                    </w:rPr>
                  </w:pPr>
                </w:p>
                <w:p w14:paraId="08B00189" w14:textId="77777777" w:rsidR="0097379E"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6337ABF3" w14:textId="77777777" w:rsidR="0097379E" w:rsidRDefault="0097379E">
                  <w:pPr>
                    <w:spacing w:after="0" w:line="240" w:lineRule="auto"/>
                    <w:rPr>
                      <w:b/>
                      <w:bCs/>
                      <w:sz w:val="16"/>
                      <w:szCs w:val="16"/>
                      <w:lang w:val="en-US"/>
                    </w:rPr>
                  </w:pPr>
                </w:p>
                <w:p w14:paraId="69CC788B" w14:textId="77777777" w:rsidR="0097379E"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basic knowledge of the human anatomy and physiology</w:t>
                  </w:r>
                </w:p>
                <w:p w14:paraId="64396295" w14:textId="77777777" w:rsidR="0097379E" w:rsidRDefault="0097379E">
                  <w:pPr>
                    <w:spacing w:after="0" w:line="240" w:lineRule="auto"/>
                    <w:rPr>
                      <w:b/>
                      <w:bCs/>
                      <w:sz w:val="16"/>
                      <w:szCs w:val="16"/>
                      <w:lang w:val="en-US"/>
                    </w:rPr>
                  </w:pPr>
                </w:p>
                <w:p w14:paraId="0887D229" w14:textId="77777777" w:rsidR="0097379E" w:rsidRDefault="0097379E">
                  <w:pPr>
                    <w:spacing w:after="0" w:line="240" w:lineRule="auto"/>
                    <w:rPr>
                      <w:b/>
                      <w:bCs/>
                      <w:sz w:val="16"/>
                      <w:szCs w:val="16"/>
                      <w:lang w:val="en-US"/>
                    </w:rPr>
                  </w:pPr>
                </w:p>
              </w:tc>
            </w:tr>
          </w:tbl>
          <w:p w14:paraId="6682E7B9" w14:textId="77777777" w:rsidR="0097379E" w:rsidRDefault="0097379E">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97379E" w14:paraId="0822BA09" w14:textId="77777777">
              <w:trPr>
                <w:trHeight w:val="988"/>
              </w:trPr>
              <w:tc>
                <w:tcPr>
                  <w:tcW w:w="2817" w:type="dxa"/>
                  <w:tcBorders>
                    <w:top w:val="nil"/>
                    <w:left w:val="nil"/>
                    <w:bottom w:val="nil"/>
                    <w:right w:val="nil"/>
                  </w:tcBorders>
                  <w:shd w:val="clear" w:color="auto" w:fill="F2F2F2" w:themeFill="background1" w:themeFillShade="F2"/>
                </w:tcPr>
                <w:p w14:paraId="47007F05" w14:textId="77777777" w:rsidR="0097379E" w:rsidRDefault="00000000">
                  <w:pPr>
                    <w:spacing w:after="0" w:line="240" w:lineRule="auto"/>
                    <w:rPr>
                      <w:b/>
                      <w:bCs/>
                      <w:sz w:val="16"/>
                      <w:szCs w:val="16"/>
                      <w:lang w:val="en-US"/>
                    </w:rPr>
                  </w:pPr>
                  <w:r>
                    <w:rPr>
                      <w:b/>
                      <w:bCs/>
                      <w:sz w:val="16"/>
                      <w:szCs w:val="16"/>
                      <w:lang w:val="en-US"/>
                    </w:rPr>
                    <w:t>Coordinators:</w:t>
                  </w:r>
                </w:p>
                <w:p w14:paraId="7915C259" w14:textId="77777777" w:rsidR="0097379E" w:rsidRDefault="0097379E">
                  <w:pPr>
                    <w:spacing w:after="0" w:line="240" w:lineRule="auto"/>
                    <w:rPr>
                      <w:b/>
                      <w:bCs/>
                      <w:sz w:val="16"/>
                      <w:szCs w:val="16"/>
                      <w:lang w:val="en-US"/>
                    </w:rPr>
                  </w:pPr>
                </w:p>
                <w:p w14:paraId="52CDC0E0" w14:textId="77777777" w:rsidR="0097379E" w:rsidRDefault="00000000">
                  <w:pPr>
                    <w:spacing w:after="0" w:line="240" w:lineRule="auto"/>
                    <w:rPr>
                      <w:b/>
                      <w:bCs/>
                      <w:sz w:val="16"/>
                      <w:szCs w:val="16"/>
                      <w:lang w:val="en-US"/>
                    </w:rPr>
                  </w:pPr>
                  <w:r>
                    <w:rPr>
                      <w:b/>
                      <w:bCs/>
                      <w:sz w:val="16"/>
                      <w:szCs w:val="16"/>
                      <w:lang w:val="en-US"/>
                    </w:rPr>
                    <w:t>Jerzy Romaszko, jerzy.romaszko@uwm.edu.pl</w:t>
                  </w:r>
                </w:p>
                <w:p w14:paraId="3A6D249F" w14:textId="77777777" w:rsidR="0097379E" w:rsidRDefault="0097379E">
                  <w:pPr>
                    <w:spacing w:after="0" w:line="240" w:lineRule="auto"/>
                    <w:rPr>
                      <w:b/>
                      <w:bCs/>
                      <w:sz w:val="16"/>
                      <w:szCs w:val="16"/>
                      <w:lang w:val="en-US"/>
                    </w:rPr>
                  </w:pPr>
                </w:p>
              </w:tc>
            </w:tr>
          </w:tbl>
          <w:p w14:paraId="3747AFAE" w14:textId="77777777" w:rsidR="0097379E" w:rsidRDefault="0097379E">
            <w:pPr>
              <w:spacing w:after="0" w:line="240" w:lineRule="auto"/>
              <w:rPr>
                <w:b/>
                <w:bCs/>
                <w:sz w:val="16"/>
                <w:szCs w:val="16"/>
                <w:lang w:val="en-US"/>
              </w:rPr>
            </w:pPr>
          </w:p>
          <w:p w14:paraId="542B79D4" w14:textId="77777777" w:rsidR="0097379E" w:rsidRDefault="0097379E">
            <w:pPr>
              <w:spacing w:after="0" w:line="240" w:lineRule="auto"/>
              <w:rPr>
                <w:b/>
                <w:bCs/>
                <w:sz w:val="18"/>
                <w:szCs w:val="18"/>
                <w:lang w:val="en-US"/>
              </w:rPr>
            </w:pPr>
          </w:p>
        </w:tc>
      </w:tr>
    </w:tbl>
    <w:p w14:paraId="13645B29" w14:textId="77777777" w:rsidR="0097379E" w:rsidRDefault="0097379E">
      <w:pPr>
        <w:rPr>
          <w:sz w:val="28"/>
          <w:szCs w:val="28"/>
          <w:lang w:val="en-US"/>
        </w:rPr>
      </w:pPr>
    </w:p>
    <w:p w14:paraId="0C09E307" w14:textId="77777777" w:rsidR="0097379E" w:rsidRDefault="0097379E">
      <w:pPr>
        <w:rPr>
          <w:sz w:val="28"/>
          <w:szCs w:val="28"/>
          <w:lang w:val="en-US"/>
        </w:rPr>
        <w:sectPr w:rsidR="0097379E">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97379E" w14:paraId="737380B9" w14:textId="77777777">
        <w:tc>
          <w:tcPr>
            <w:tcW w:w="2835" w:type="dxa"/>
            <w:tcBorders>
              <w:top w:val="nil"/>
              <w:left w:val="nil"/>
              <w:bottom w:val="nil"/>
              <w:right w:val="nil"/>
            </w:tcBorders>
          </w:tcPr>
          <w:p w14:paraId="725740AF" w14:textId="77777777" w:rsidR="0097379E"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7EE96F15" wp14:editId="5C576D71">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18595BCF" w14:textId="77777777" w:rsidR="0097379E"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3723CCC5" w14:textId="77777777" w:rsidR="0097379E" w:rsidRDefault="0097379E">
            <w:pPr>
              <w:spacing w:after="0" w:line="240" w:lineRule="auto"/>
              <w:jc w:val="center"/>
              <w:rPr>
                <w:b/>
                <w:bCs/>
                <w:sz w:val="28"/>
                <w:szCs w:val="28"/>
              </w:rPr>
            </w:pPr>
          </w:p>
        </w:tc>
      </w:tr>
      <w:tr w:rsidR="0097379E" w14:paraId="50BD02E6" w14:textId="77777777">
        <w:tc>
          <w:tcPr>
            <w:tcW w:w="2835" w:type="dxa"/>
            <w:tcBorders>
              <w:top w:val="nil"/>
              <w:left w:val="nil"/>
              <w:bottom w:val="nil"/>
              <w:right w:val="nil"/>
            </w:tcBorders>
          </w:tcPr>
          <w:p w14:paraId="311E2D46" w14:textId="77777777" w:rsidR="0097379E" w:rsidRDefault="0097379E">
            <w:pPr>
              <w:spacing w:after="0" w:line="240" w:lineRule="auto"/>
              <w:rPr>
                <w:sz w:val="28"/>
                <w:szCs w:val="28"/>
              </w:rPr>
            </w:pPr>
          </w:p>
        </w:tc>
        <w:tc>
          <w:tcPr>
            <w:tcW w:w="8502" w:type="dxa"/>
            <w:tcBorders>
              <w:top w:val="nil"/>
              <w:left w:val="nil"/>
              <w:bottom w:val="nil"/>
              <w:right w:val="nil"/>
            </w:tcBorders>
          </w:tcPr>
          <w:p w14:paraId="6DBB97D7" w14:textId="77777777" w:rsidR="0097379E"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97379E" w14:paraId="6CC8B7E2" w14:textId="77777777">
        <w:tc>
          <w:tcPr>
            <w:tcW w:w="2835" w:type="dxa"/>
            <w:tcBorders>
              <w:top w:val="nil"/>
              <w:left w:val="nil"/>
              <w:bottom w:val="nil"/>
              <w:right w:val="nil"/>
            </w:tcBorders>
          </w:tcPr>
          <w:p w14:paraId="7E250BB1" w14:textId="77777777" w:rsidR="0097379E" w:rsidRDefault="00000000">
            <w:pPr>
              <w:spacing w:after="0" w:line="240" w:lineRule="auto"/>
              <w:rPr>
                <w:b/>
                <w:bCs/>
                <w:sz w:val="28"/>
                <w:szCs w:val="28"/>
              </w:rPr>
            </w:pPr>
            <w:r>
              <w:rPr>
                <w:b/>
                <w:bCs/>
                <w:sz w:val="28"/>
                <w:szCs w:val="28"/>
              </w:rPr>
              <w:t>48SJ-FAMM1</w:t>
            </w:r>
          </w:p>
        </w:tc>
        <w:tc>
          <w:tcPr>
            <w:tcW w:w="8502" w:type="dxa"/>
            <w:tcBorders>
              <w:top w:val="nil"/>
              <w:left w:val="nil"/>
              <w:bottom w:val="nil"/>
              <w:right w:val="nil"/>
            </w:tcBorders>
          </w:tcPr>
          <w:p w14:paraId="6E3E72D8" w14:textId="77777777" w:rsidR="0097379E" w:rsidRDefault="00000000">
            <w:pPr>
              <w:spacing w:after="0" w:line="240" w:lineRule="auto"/>
              <w:jc w:val="center"/>
              <w:rPr>
                <w:b/>
                <w:bCs/>
                <w:sz w:val="28"/>
                <w:szCs w:val="28"/>
              </w:rPr>
            </w:pPr>
            <w:r>
              <w:rPr>
                <w:b/>
                <w:bCs/>
                <w:sz w:val="28"/>
                <w:szCs w:val="28"/>
              </w:rPr>
              <w:t>Family Medicine 1/2</w:t>
            </w:r>
          </w:p>
        </w:tc>
      </w:tr>
      <w:tr w:rsidR="0097379E" w14:paraId="5426A360" w14:textId="77777777">
        <w:tc>
          <w:tcPr>
            <w:tcW w:w="2835" w:type="dxa"/>
            <w:tcBorders>
              <w:top w:val="nil"/>
              <w:left w:val="nil"/>
              <w:bottom w:val="nil"/>
              <w:right w:val="nil"/>
            </w:tcBorders>
          </w:tcPr>
          <w:p w14:paraId="6B435D33" w14:textId="77777777" w:rsidR="0097379E" w:rsidRDefault="00000000">
            <w:pPr>
              <w:spacing w:after="0" w:line="240" w:lineRule="auto"/>
              <w:rPr>
                <w:b/>
                <w:bCs/>
                <w:sz w:val="28"/>
                <w:szCs w:val="28"/>
              </w:rPr>
            </w:pPr>
            <w:r>
              <w:rPr>
                <w:b/>
                <w:bCs/>
                <w:sz w:val="28"/>
                <w:szCs w:val="28"/>
              </w:rPr>
              <w:t>2024Z</w:t>
            </w:r>
          </w:p>
        </w:tc>
        <w:tc>
          <w:tcPr>
            <w:tcW w:w="8502" w:type="dxa"/>
            <w:tcBorders>
              <w:top w:val="nil"/>
              <w:left w:val="nil"/>
              <w:bottom w:val="nil"/>
              <w:right w:val="nil"/>
            </w:tcBorders>
          </w:tcPr>
          <w:p w14:paraId="125B505C" w14:textId="77777777" w:rsidR="0097379E" w:rsidRDefault="0097379E">
            <w:pPr>
              <w:spacing w:after="0" w:line="240" w:lineRule="auto"/>
              <w:jc w:val="center"/>
              <w:rPr>
                <w:b/>
                <w:bCs/>
                <w:sz w:val="28"/>
                <w:szCs w:val="28"/>
              </w:rPr>
            </w:pPr>
          </w:p>
        </w:tc>
      </w:tr>
      <w:tr w:rsidR="0097379E" w14:paraId="6001A8EC" w14:textId="77777777">
        <w:tc>
          <w:tcPr>
            <w:tcW w:w="2835" w:type="dxa"/>
            <w:tcBorders>
              <w:top w:val="nil"/>
              <w:left w:val="nil"/>
              <w:bottom w:val="nil"/>
              <w:right w:val="nil"/>
            </w:tcBorders>
          </w:tcPr>
          <w:p w14:paraId="69567E6D" w14:textId="77777777" w:rsidR="0097379E"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363D12A9" w14:textId="77777777" w:rsidR="0097379E" w:rsidRDefault="0097379E">
            <w:pPr>
              <w:spacing w:after="0" w:line="240" w:lineRule="auto"/>
              <w:rPr>
                <w:b/>
                <w:bCs/>
                <w:sz w:val="28"/>
                <w:szCs w:val="28"/>
              </w:rPr>
            </w:pPr>
          </w:p>
        </w:tc>
      </w:tr>
    </w:tbl>
    <w:p w14:paraId="3ABA432C" w14:textId="77777777" w:rsidR="0097379E" w:rsidRDefault="0097379E"/>
    <w:p w14:paraId="16AFB5DF" w14:textId="77777777" w:rsidR="0097379E" w:rsidRDefault="00000000">
      <w:pPr>
        <w:rPr>
          <w:lang w:val="en-US"/>
        </w:rPr>
      </w:pPr>
      <w:r>
        <w:rPr>
          <w:lang w:val="en-US"/>
        </w:rPr>
        <w:t>The number of ECTS credits awarded consists of:</w:t>
      </w:r>
    </w:p>
    <w:p w14:paraId="6DE0D90B" w14:textId="77777777" w:rsidR="0097379E"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97379E" w14:paraId="1E8F4F9B" w14:textId="77777777">
        <w:tc>
          <w:tcPr>
            <w:tcW w:w="8728" w:type="dxa"/>
            <w:tcBorders>
              <w:top w:val="nil"/>
              <w:left w:val="nil"/>
              <w:bottom w:val="nil"/>
              <w:right w:val="nil"/>
            </w:tcBorders>
            <w:vAlign w:val="center"/>
          </w:tcPr>
          <w:p w14:paraId="65F35B34" w14:textId="77777777" w:rsidR="0097379E"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43FEBC6C" w14:textId="77777777" w:rsidR="0097379E" w:rsidRDefault="00000000">
            <w:pPr>
              <w:spacing w:after="0" w:line="240" w:lineRule="auto"/>
              <w:jc w:val="right"/>
            </w:pPr>
            <w:r>
              <w:t>20 h</w:t>
            </w:r>
          </w:p>
        </w:tc>
      </w:tr>
      <w:tr w:rsidR="0097379E" w14:paraId="7B56DE2A" w14:textId="77777777">
        <w:tc>
          <w:tcPr>
            <w:tcW w:w="8728" w:type="dxa"/>
            <w:tcBorders>
              <w:top w:val="nil"/>
              <w:left w:val="nil"/>
              <w:bottom w:val="nil"/>
              <w:right w:val="nil"/>
            </w:tcBorders>
            <w:vAlign w:val="center"/>
          </w:tcPr>
          <w:p w14:paraId="7AEDB503" w14:textId="77777777" w:rsidR="0097379E"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0C462DC7" w14:textId="77777777" w:rsidR="0097379E" w:rsidRDefault="00000000">
            <w:pPr>
              <w:spacing w:after="0" w:line="240" w:lineRule="auto"/>
              <w:jc w:val="right"/>
            </w:pPr>
            <w:r>
              <w:t>30 h</w:t>
            </w:r>
          </w:p>
        </w:tc>
      </w:tr>
      <w:tr w:rsidR="0097379E" w14:paraId="5AEBBB91" w14:textId="77777777">
        <w:tc>
          <w:tcPr>
            <w:tcW w:w="8728" w:type="dxa"/>
            <w:tcBorders>
              <w:top w:val="nil"/>
              <w:left w:val="nil"/>
              <w:bottom w:val="nil"/>
              <w:right w:val="nil"/>
            </w:tcBorders>
            <w:vAlign w:val="center"/>
          </w:tcPr>
          <w:p w14:paraId="4E95FE46" w14:textId="77777777" w:rsidR="0097379E"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6B489792" w14:textId="77777777" w:rsidR="0097379E" w:rsidRDefault="00000000">
            <w:pPr>
              <w:spacing w:after="0" w:line="240" w:lineRule="auto"/>
              <w:jc w:val="right"/>
            </w:pPr>
            <w:r>
              <w:t>10 h</w:t>
            </w:r>
          </w:p>
        </w:tc>
      </w:tr>
      <w:tr w:rsidR="0097379E" w14:paraId="15D05AC5" w14:textId="77777777">
        <w:tc>
          <w:tcPr>
            <w:tcW w:w="8728" w:type="dxa"/>
            <w:tcBorders>
              <w:top w:val="nil"/>
              <w:left w:val="nil"/>
              <w:bottom w:val="nil"/>
              <w:right w:val="nil"/>
            </w:tcBorders>
            <w:vAlign w:val="center"/>
          </w:tcPr>
          <w:p w14:paraId="20878983" w14:textId="77777777" w:rsidR="0097379E"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0AB32648" w14:textId="77777777" w:rsidR="0097379E" w:rsidRDefault="00000000">
            <w:pPr>
              <w:spacing w:after="0" w:line="240" w:lineRule="auto"/>
              <w:jc w:val="right"/>
            </w:pPr>
            <w:r>
              <w:t>2 h</w:t>
            </w:r>
          </w:p>
        </w:tc>
      </w:tr>
      <w:tr w:rsidR="0097379E" w14:paraId="07128ECD" w14:textId="77777777">
        <w:tc>
          <w:tcPr>
            <w:tcW w:w="8728" w:type="dxa"/>
            <w:tcBorders>
              <w:top w:val="nil"/>
              <w:left w:val="nil"/>
              <w:bottom w:val="nil"/>
              <w:right w:val="nil"/>
            </w:tcBorders>
            <w:vAlign w:val="center"/>
          </w:tcPr>
          <w:p w14:paraId="7536FD66" w14:textId="77777777" w:rsidR="0097379E" w:rsidRDefault="0097379E">
            <w:pPr>
              <w:spacing w:after="0" w:line="240" w:lineRule="auto"/>
            </w:pPr>
          </w:p>
        </w:tc>
        <w:tc>
          <w:tcPr>
            <w:tcW w:w="2605" w:type="dxa"/>
            <w:tcBorders>
              <w:top w:val="nil"/>
              <w:left w:val="nil"/>
              <w:bottom w:val="nil"/>
              <w:right w:val="nil"/>
            </w:tcBorders>
            <w:vAlign w:val="center"/>
          </w:tcPr>
          <w:p w14:paraId="59A416FB" w14:textId="77777777" w:rsidR="0097379E" w:rsidRDefault="00000000">
            <w:pPr>
              <w:spacing w:after="0" w:line="240" w:lineRule="auto"/>
              <w:jc w:val="right"/>
            </w:pPr>
            <w:r>
              <w:t>Total: 62 h</w:t>
            </w:r>
          </w:p>
        </w:tc>
      </w:tr>
    </w:tbl>
    <w:p w14:paraId="6DFD0C5C" w14:textId="77777777" w:rsidR="0097379E" w:rsidRDefault="0097379E">
      <w:pPr>
        <w:jc w:val="right"/>
      </w:pPr>
    </w:p>
    <w:p w14:paraId="1FD026FA" w14:textId="77777777" w:rsidR="0097379E"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97379E" w14:paraId="3F270544" w14:textId="77777777">
        <w:tc>
          <w:tcPr>
            <w:tcW w:w="8718" w:type="dxa"/>
            <w:tcBorders>
              <w:top w:val="nil"/>
              <w:left w:val="nil"/>
              <w:bottom w:val="nil"/>
              <w:right w:val="nil"/>
            </w:tcBorders>
          </w:tcPr>
          <w:p w14:paraId="0F73FA8C" w14:textId="77777777" w:rsidR="0097379E" w:rsidRDefault="00000000">
            <w:pPr>
              <w:spacing w:after="0" w:line="360" w:lineRule="auto"/>
            </w:pPr>
            <w:r>
              <w:t>preparing for the written and practical credited tests</w:t>
            </w:r>
          </w:p>
        </w:tc>
        <w:tc>
          <w:tcPr>
            <w:tcW w:w="2614" w:type="dxa"/>
            <w:tcBorders>
              <w:top w:val="nil"/>
              <w:left w:val="nil"/>
              <w:bottom w:val="nil"/>
              <w:right w:val="nil"/>
            </w:tcBorders>
          </w:tcPr>
          <w:p w14:paraId="6F5F8966" w14:textId="77777777" w:rsidR="0097379E" w:rsidRDefault="00000000">
            <w:pPr>
              <w:spacing w:after="0" w:line="360" w:lineRule="auto"/>
              <w:jc w:val="right"/>
            </w:pPr>
            <w:r>
              <w:t>38.00 h</w:t>
            </w:r>
          </w:p>
        </w:tc>
      </w:tr>
      <w:tr w:rsidR="0097379E" w14:paraId="4FFAE472" w14:textId="77777777">
        <w:trPr>
          <w:trHeight w:val="313"/>
        </w:trPr>
        <w:tc>
          <w:tcPr>
            <w:tcW w:w="8718" w:type="dxa"/>
            <w:tcBorders>
              <w:top w:val="nil"/>
              <w:left w:val="nil"/>
              <w:bottom w:val="nil"/>
              <w:right w:val="nil"/>
            </w:tcBorders>
          </w:tcPr>
          <w:p w14:paraId="5701DB3E" w14:textId="77777777" w:rsidR="0097379E" w:rsidRDefault="0097379E">
            <w:pPr>
              <w:spacing w:after="0" w:line="240" w:lineRule="auto"/>
            </w:pPr>
          </w:p>
        </w:tc>
        <w:tc>
          <w:tcPr>
            <w:tcW w:w="2614" w:type="dxa"/>
            <w:tcBorders>
              <w:top w:val="nil"/>
              <w:left w:val="nil"/>
              <w:bottom w:val="nil"/>
              <w:right w:val="nil"/>
            </w:tcBorders>
          </w:tcPr>
          <w:p w14:paraId="7D44B5AF" w14:textId="77777777" w:rsidR="0097379E" w:rsidRDefault="00000000">
            <w:pPr>
              <w:spacing w:after="0" w:line="240" w:lineRule="auto"/>
              <w:jc w:val="right"/>
            </w:pPr>
            <w:r>
              <w:t>Total: 38.00 h</w:t>
            </w:r>
          </w:p>
        </w:tc>
      </w:tr>
    </w:tbl>
    <w:p w14:paraId="671ADC94" w14:textId="77777777" w:rsidR="0097379E" w:rsidRDefault="0097379E"/>
    <w:p w14:paraId="0C8CFA94" w14:textId="77777777" w:rsidR="0097379E" w:rsidRDefault="0097379E">
      <w:pPr>
        <w:rPr>
          <w:b/>
          <w:bCs/>
          <w:color w:val="C9211E"/>
        </w:rPr>
      </w:pPr>
    </w:p>
    <w:p w14:paraId="1775A6F5" w14:textId="77777777" w:rsidR="0097379E" w:rsidRDefault="00000000">
      <w:pPr>
        <w:jc w:val="right"/>
      </w:pPr>
      <w:r>
        <w:t>Total (contact hours + independent work of a student): 100.00 h</w:t>
      </w:r>
    </w:p>
    <w:p w14:paraId="1792B868" w14:textId="77777777" w:rsidR="0097379E" w:rsidRDefault="0097379E">
      <w:pPr>
        <w:jc w:val="right"/>
      </w:pPr>
    </w:p>
    <w:p w14:paraId="72B9387B" w14:textId="77777777" w:rsidR="0097379E" w:rsidRDefault="0097379E">
      <w:pPr>
        <w:jc w:val="right"/>
      </w:pPr>
    </w:p>
    <w:p w14:paraId="46B8CA8F" w14:textId="77777777" w:rsidR="0097379E" w:rsidRDefault="0097379E"/>
    <w:p w14:paraId="3A3F9DCD" w14:textId="77777777" w:rsidR="0097379E" w:rsidRDefault="00000000">
      <w:pPr>
        <w:pStyle w:val="Bezodstpw"/>
      </w:pPr>
      <w:r>
        <w:t xml:space="preserve">1 ECTS credit = 25-30 h of an average student’s work, number of ECTS, </w:t>
      </w:r>
    </w:p>
    <w:p w14:paraId="359590BF" w14:textId="77777777" w:rsidR="0097379E" w:rsidRDefault="00000000">
      <w:r>
        <w:t xml:space="preserve">ECTS Points = 100.00 h :  25 h/ECTS = </w:t>
      </w:r>
      <w:r>
        <w:rPr>
          <w:b/>
          <w:bCs/>
        </w:rPr>
        <w:t>4.00</w:t>
      </w:r>
      <w:r>
        <w:t xml:space="preserve"> ECTS </w:t>
      </w:r>
    </w:p>
    <w:p w14:paraId="45DECFF8" w14:textId="77777777" w:rsidR="0097379E" w:rsidRDefault="00000000">
      <w:pPr>
        <w:rPr>
          <w:b/>
          <w:bCs/>
        </w:rPr>
      </w:pPr>
      <w:r>
        <w:t>Average: 4.00  ECTS</w:t>
      </w:r>
    </w:p>
    <w:tbl>
      <w:tblPr>
        <w:tblStyle w:val="Tabela-Siatka"/>
        <w:tblW w:w="11328" w:type="dxa"/>
        <w:tblLook w:val="04A0" w:firstRow="1" w:lastRow="0" w:firstColumn="1" w:lastColumn="0" w:noHBand="0" w:noVBand="1"/>
      </w:tblPr>
      <w:tblGrid>
        <w:gridCol w:w="9780"/>
        <w:gridCol w:w="1548"/>
      </w:tblGrid>
      <w:tr w:rsidR="0097379E" w14:paraId="7C5EABFB" w14:textId="77777777">
        <w:tc>
          <w:tcPr>
            <w:tcW w:w="9779" w:type="dxa"/>
            <w:tcBorders>
              <w:top w:val="nil"/>
              <w:left w:val="nil"/>
              <w:bottom w:val="nil"/>
              <w:right w:val="nil"/>
            </w:tcBorders>
            <w:vAlign w:val="center"/>
          </w:tcPr>
          <w:p w14:paraId="0FDD3C1B" w14:textId="77777777" w:rsidR="0097379E"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35579793" w14:textId="77777777" w:rsidR="0097379E" w:rsidRDefault="00000000">
            <w:pPr>
              <w:spacing w:after="0" w:line="240" w:lineRule="auto"/>
              <w:rPr>
                <w:sz w:val="18"/>
                <w:szCs w:val="18"/>
              </w:rPr>
            </w:pPr>
            <w:r>
              <w:rPr>
                <w:sz w:val="18"/>
                <w:szCs w:val="18"/>
              </w:rPr>
              <w:t>2.48 ECTS</w:t>
            </w:r>
          </w:p>
        </w:tc>
      </w:tr>
      <w:tr w:rsidR="0097379E" w14:paraId="0A843CAF" w14:textId="77777777">
        <w:tc>
          <w:tcPr>
            <w:tcW w:w="9779" w:type="dxa"/>
            <w:tcBorders>
              <w:top w:val="nil"/>
              <w:left w:val="nil"/>
              <w:bottom w:val="nil"/>
              <w:right w:val="nil"/>
            </w:tcBorders>
            <w:vAlign w:val="center"/>
          </w:tcPr>
          <w:p w14:paraId="56F8A442" w14:textId="77777777" w:rsidR="0097379E"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1BC25D5B" w14:textId="77777777" w:rsidR="0097379E" w:rsidRDefault="00000000">
            <w:pPr>
              <w:spacing w:after="0" w:line="240" w:lineRule="auto"/>
              <w:rPr>
                <w:sz w:val="18"/>
                <w:szCs w:val="18"/>
              </w:rPr>
            </w:pPr>
            <w:r>
              <w:rPr>
                <w:sz w:val="18"/>
                <w:szCs w:val="18"/>
              </w:rPr>
              <w:t>1.52 ECTS</w:t>
            </w:r>
          </w:p>
        </w:tc>
      </w:tr>
    </w:tbl>
    <w:p w14:paraId="0E18CA23" w14:textId="77777777" w:rsidR="0097379E" w:rsidRDefault="0097379E"/>
    <w:sectPr w:rsidR="0097379E">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9E"/>
    <w:rsid w:val="0097379E"/>
    <w:rsid w:val="009B55BC"/>
    <w:rsid w:val="00E753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17B5"/>
  <w15:docId w15:val="{FA02E7FF-AB60-4BD9-BA7D-8765877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8197</Characters>
  <Application>Microsoft Office Word</Application>
  <DocSecurity>0</DocSecurity>
  <Lines>68</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2025-04-25T10:09:00Z</dcterms:created>
  <dcterms:modified xsi:type="dcterms:W3CDTF">2025-04-25T10:09:00Z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