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7250" w14:textId="3D01803B" w:rsidR="009A27C6" w:rsidRDefault="002B783C" w:rsidP="002B783C">
      <w:pPr>
        <w:spacing w:before="120" w:line="480" w:lineRule="auto"/>
        <w:rPr>
          <w:b/>
          <w:bCs/>
        </w:rPr>
      </w:pPr>
      <w:r w:rsidRPr="002B783C">
        <w:rPr>
          <w:b/>
          <w:bCs/>
        </w:rPr>
        <w:t>STANY NAGŁE W MEDYCYNIE PALIATYWNEJ</w:t>
      </w:r>
    </w:p>
    <w:p w14:paraId="285FC4F8" w14:textId="77777777" w:rsidR="002B783C" w:rsidRPr="002B783C" w:rsidRDefault="002B783C" w:rsidP="002B783C">
      <w:pPr>
        <w:spacing w:before="120" w:line="480" w:lineRule="auto"/>
        <w:rPr>
          <w:b/>
          <w:bCs/>
        </w:rPr>
      </w:pPr>
    </w:p>
    <w:p w14:paraId="5577C0DA" w14:textId="5BD252F3" w:rsidR="002B783C" w:rsidRDefault="002B783C" w:rsidP="002B783C">
      <w:pPr>
        <w:spacing w:before="120" w:line="480" w:lineRule="auto"/>
      </w:pPr>
      <w:r>
        <w:t xml:space="preserve">Ból przebijający </w:t>
      </w:r>
    </w:p>
    <w:p w14:paraId="58E3A4C2" w14:textId="61280F59" w:rsidR="002B783C" w:rsidRDefault="002B783C" w:rsidP="002B783C">
      <w:pPr>
        <w:spacing w:before="120" w:line="480" w:lineRule="auto"/>
      </w:pPr>
      <w:r>
        <w:t>Duszność</w:t>
      </w:r>
    </w:p>
    <w:p w14:paraId="6531CA27" w14:textId="2E4E5FAE" w:rsidR="002B783C" w:rsidRDefault="002B783C" w:rsidP="002B783C">
      <w:pPr>
        <w:spacing w:before="120" w:line="480" w:lineRule="auto"/>
      </w:pPr>
      <w:r>
        <w:t>Wzrost ciśnienia śródczaszkowego</w:t>
      </w:r>
    </w:p>
    <w:p w14:paraId="381D3FA4" w14:textId="2812B130" w:rsidR="002B783C" w:rsidRDefault="002B783C" w:rsidP="002B783C">
      <w:pPr>
        <w:spacing w:before="120" w:line="480" w:lineRule="auto"/>
      </w:pPr>
      <w:r>
        <w:t>Zespół ucisku rdzenia</w:t>
      </w:r>
    </w:p>
    <w:p w14:paraId="3AE8C9A9" w14:textId="39AD7E1B" w:rsidR="002B783C" w:rsidRDefault="002B783C" w:rsidP="002B783C">
      <w:pPr>
        <w:spacing w:before="120" w:line="480" w:lineRule="auto"/>
      </w:pPr>
      <w:r>
        <w:t>Zespól żyły głównej górnej</w:t>
      </w:r>
    </w:p>
    <w:p w14:paraId="508DF31E" w14:textId="7FA86460" w:rsidR="002B783C" w:rsidRDefault="002B783C" w:rsidP="002B783C">
      <w:pPr>
        <w:spacing w:before="120" w:line="480" w:lineRule="auto"/>
      </w:pPr>
      <w:r>
        <w:t>Hiperkalcemia</w:t>
      </w:r>
    </w:p>
    <w:p w14:paraId="2D662FF3" w14:textId="02586F91" w:rsidR="002B783C" w:rsidRDefault="002B783C" w:rsidP="002B783C">
      <w:pPr>
        <w:spacing w:before="120" w:line="480" w:lineRule="auto"/>
      </w:pPr>
      <w:r>
        <w:t>Zespół lisy guza</w:t>
      </w:r>
    </w:p>
    <w:p w14:paraId="053F475D" w14:textId="7B8483A0" w:rsidR="002B783C" w:rsidRDefault="002B783C" w:rsidP="002B783C">
      <w:pPr>
        <w:spacing w:before="120" w:line="480" w:lineRule="auto"/>
      </w:pPr>
      <w:r>
        <w:t>Złamania patologiczne</w:t>
      </w:r>
    </w:p>
    <w:p w14:paraId="7F4C8D5E" w14:textId="6DC43EB4" w:rsidR="002B783C" w:rsidRDefault="002B783C" w:rsidP="002B783C">
      <w:pPr>
        <w:spacing w:before="120" w:line="480" w:lineRule="auto"/>
      </w:pPr>
      <w:r>
        <w:t>Ostre krwawienia</w:t>
      </w:r>
    </w:p>
    <w:p w14:paraId="3B1D9485" w14:textId="5E861A7A" w:rsidR="002B783C" w:rsidRDefault="002B783C" w:rsidP="002B783C">
      <w:pPr>
        <w:spacing w:before="120" w:line="480" w:lineRule="auto"/>
      </w:pPr>
      <w:r>
        <w:t>Niedrożność przewodu pokarmowego</w:t>
      </w:r>
    </w:p>
    <w:sectPr w:rsidR="002B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3C"/>
    <w:rsid w:val="002B783C"/>
    <w:rsid w:val="009A27C6"/>
    <w:rsid w:val="00D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5137"/>
  <w15:chartTrackingRefBased/>
  <w15:docId w15:val="{B19FD7B3-168C-4B3A-82E7-B99AE589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7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78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78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78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78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78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78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78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78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78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78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7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Rzatkiewicz</dc:creator>
  <cp:keywords/>
  <dc:description/>
  <cp:lastModifiedBy>Irena Rzatkiewicz</cp:lastModifiedBy>
  <cp:revision>1</cp:revision>
  <dcterms:created xsi:type="dcterms:W3CDTF">2025-02-26T13:24:00Z</dcterms:created>
  <dcterms:modified xsi:type="dcterms:W3CDTF">2025-02-26T13:27:00Z</dcterms:modified>
</cp:coreProperties>
</file>