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F400" w14:textId="1796A637" w:rsidR="00706E69" w:rsidRPr="00D31503" w:rsidRDefault="00D31503" w:rsidP="00D31503">
      <w:pPr>
        <w:spacing w:line="360" w:lineRule="auto"/>
        <w:jc w:val="both"/>
        <w:rPr>
          <w:rFonts w:ascii="Arial" w:hAnsi="Arial" w:cs="Arial"/>
        </w:rPr>
      </w:pPr>
      <w:r w:rsidRPr="00D31503">
        <w:rPr>
          <w:rFonts w:ascii="Arial" w:hAnsi="Arial" w:cs="Arial"/>
        </w:rPr>
        <w:t>Literatura obowiązkowa</w:t>
      </w:r>
      <w:r w:rsidR="00254262" w:rsidRPr="00D31503">
        <w:rPr>
          <w:rFonts w:ascii="Arial" w:hAnsi="Arial" w:cs="Arial"/>
        </w:rPr>
        <w:t>:</w:t>
      </w:r>
    </w:p>
    <w:p w14:paraId="7D9F2F2F" w14:textId="77777777" w:rsidR="00D31503" w:rsidRPr="00D31503" w:rsidRDefault="00D31503" w:rsidP="00D3150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D31503">
        <w:rPr>
          <w:rFonts w:ascii="Arial" w:hAnsi="Arial" w:cs="Arial"/>
          <w:lang w:val="en-US"/>
        </w:rPr>
        <w:t>Carraceni</w:t>
      </w:r>
      <w:proofErr w:type="spellEnd"/>
      <w:r w:rsidRPr="00D31503">
        <w:rPr>
          <w:rFonts w:ascii="Arial" w:hAnsi="Arial" w:cs="Arial"/>
          <w:lang w:val="en-US"/>
        </w:rPr>
        <w:t xml:space="preserve"> A et al. Use of opioid analgesics in the treatment of cancer pain: evidence-based recommendations from the EAPC. Lan</w:t>
      </w:r>
      <w:proofErr w:type="spellStart"/>
      <w:r w:rsidRPr="00D31503">
        <w:rPr>
          <w:rFonts w:ascii="Arial" w:hAnsi="Arial" w:cs="Arial"/>
        </w:rPr>
        <w:t>cet</w:t>
      </w:r>
      <w:proofErr w:type="spellEnd"/>
      <w:r w:rsidRPr="00D31503">
        <w:rPr>
          <w:rFonts w:ascii="Arial" w:hAnsi="Arial" w:cs="Arial"/>
        </w:rPr>
        <w:t xml:space="preserve"> </w:t>
      </w:r>
      <w:proofErr w:type="spellStart"/>
      <w:r w:rsidRPr="00D31503">
        <w:rPr>
          <w:rFonts w:ascii="Arial" w:hAnsi="Arial" w:cs="Arial"/>
        </w:rPr>
        <w:t>Oncol</w:t>
      </w:r>
      <w:proofErr w:type="spellEnd"/>
      <w:r w:rsidRPr="00D31503">
        <w:rPr>
          <w:rFonts w:ascii="Arial" w:hAnsi="Arial" w:cs="Arial"/>
        </w:rPr>
        <w:t xml:space="preserve"> 2012; 13: e58-68. </w:t>
      </w:r>
    </w:p>
    <w:p w14:paraId="2794F093" w14:textId="6FC28239" w:rsidR="00D31503" w:rsidRPr="00D31503" w:rsidRDefault="00D31503" w:rsidP="00D315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31503">
        <w:rPr>
          <w:rFonts w:ascii="Arial" w:hAnsi="Arial" w:cs="Arial"/>
        </w:rPr>
        <w:t>Ciołkowska-</w:t>
      </w:r>
      <w:proofErr w:type="spellStart"/>
      <w:r w:rsidRPr="00D31503">
        <w:rPr>
          <w:rFonts w:ascii="Arial" w:hAnsi="Arial" w:cs="Arial"/>
        </w:rPr>
        <w:t>Rysz</w:t>
      </w:r>
      <w:proofErr w:type="spellEnd"/>
      <w:r w:rsidRPr="00D315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A, </w:t>
      </w:r>
      <w:proofErr w:type="spellStart"/>
      <w:r w:rsidRPr="00D31503">
        <w:rPr>
          <w:rFonts w:ascii="Arial" w:hAnsi="Arial" w:cs="Arial"/>
        </w:rPr>
        <w:t>Dzierżanowski</w:t>
      </w:r>
      <w:proofErr w:type="spellEnd"/>
      <w:r w:rsidRPr="00D31503">
        <w:rPr>
          <w:rFonts w:ascii="Arial" w:hAnsi="Arial" w:cs="Arial"/>
        </w:rPr>
        <w:t xml:space="preserve"> Tomasz</w:t>
      </w:r>
      <w:r>
        <w:rPr>
          <w:rFonts w:ascii="Arial" w:hAnsi="Arial" w:cs="Arial"/>
        </w:rPr>
        <w:t>.</w:t>
      </w:r>
      <w:r w:rsidR="003846CA">
        <w:rPr>
          <w:rFonts w:ascii="Arial" w:hAnsi="Arial" w:cs="Arial"/>
        </w:rPr>
        <w:t xml:space="preserve"> Medycyna paliatywna</w:t>
      </w:r>
      <w:r w:rsidRPr="00D31503">
        <w:rPr>
          <w:rFonts w:ascii="Arial" w:hAnsi="Arial" w:cs="Arial"/>
        </w:rPr>
        <w:t xml:space="preserve">. </w:t>
      </w:r>
      <w:proofErr w:type="spellStart"/>
      <w:r w:rsidRPr="00D31503">
        <w:rPr>
          <w:rFonts w:ascii="Arial" w:hAnsi="Arial" w:cs="Arial"/>
        </w:rPr>
        <w:t>Termedia</w:t>
      </w:r>
      <w:proofErr w:type="spellEnd"/>
      <w:r w:rsidRPr="00D31503">
        <w:rPr>
          <w:rFonts w:ascii="Arial" w:hAnsi="Arial" w:cs="Arial"/>
        </w:rPr>
        <w:t xml:space="preserve"> 2019.</w:t>
      </w:r>
    </w:p>
    <w:p w14:paraId="787AF327" w14:textId="7C885098" w:rsidR="00D31503" w:rsidRPr="003846CA" w:rsidRDefault="00D31503" w:rsidP="00D315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846CA">
        <w:rPr>
          <w:rFonts w:ascii="Arial" w:hAnsi="Arial" w:cs="Arial"/>
        </w:rPr>
        <w:t xml:space="preserve">De </w:t>
      </w:r>
      <w:proofErr w:type="spellStart"/>
      <w:r w:rsidRPr="003846CA">
        <w:rPr>
          <w:rFonts w:ascii="Arial" w:hAnsi="Arial" w:cs="Arial"/>
        </w:rPr>
        <w:t>Walden</w:t>
      </w:r>
      <w:proofErr w:type="spellEnd"/>
      <w:r w:rsidRPr="003846CA">
        <w:rPr>
          <w:rFonts w:ascii="Arial" w:hAnsi="Arial" w:cs="Arial"/>
        </w:rPr>
        <w:t>-Gałuszko K. Psychoo</w:t>
      </w:r>
      <w:r w:rsidR="003846CA" w:rsidRPr="003846CA">
        <w:rPr>
          <w:rFonts w:ascii="Arial" w:hAnsi="Arial" w:cs="Arial"/>
        </w:rPr>
        <w:t xml:space="preserve">nkologia w praktyce klinicznej. </w:t>
      </w:r>
      <w:r w:rsidRPr="003846CA">
        <w:rPr>
          <w:rFonts w:ascii="Arial" w:hAnsi="Arial" w:cs="Arial"/>
        </w:rPr>
        <w:t>PZWL</w:t>
      </w:r>
      <w:r w:rsidR="003846CA">
        <w:rPr>
          <w:rFonts w:ascii="Arial" w:hAnsi="Arial" w:cs="Arial"/>
        </w:rPr>
        <w:t>.</w:t>
      </w:r>
      <w:r w:rsidRPr="003846CA">
        <w:rPr>
          <w:rFonts w:ascii="Arial" w:hAnsi="Arial" w:cs="Arial"/>
        </w:rPr>
        <w:t xml:space="preserve"> 2021.</w:t>
      </w:r>
    </w:p>
    <w:p w14:paraId="2E375DCE" w14:textId="0C177E57" w:rsidR="00D31503" w:rsidRPr="00D31503" w:rsidRDefault="00D31503" w:rsidP="00B93C0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D31503">
        <w:rPr>
          <w:rFonts w:ascii="Arial" w:hAnsi="Arial" w:cs="Arial"/>
        </w:rPr>
        <w:t>Leppert</w:t>
      </w:r>
      <w:proofErr w:type="spellEnd"/>
      <w:r w:rsidRPr="00D31503">
        <w:rPr>
          <w:rFonts w:ascii="Arial" w:hAnsi="Arial" w:cs="Arial"/>
        </w:rPr>
        <w:t xml:space="preserve"> W et al.: </w:t>
      </w:r>
      <w:r w:rsidR="00B93C04" w:rsidRPr="00B93C04">
        <w:rPr>
          <w:rFonts w:ascii="Arial" w:hAnsi="Arial" w:cs="Arial"/>
        </w:rPr>
        <w:t>Postępowanie diagnostyczno-terapeutyczne u chorych na nowotwory z bólem: zalecenia Grupy Ekspertów Polskiego Towarzystwa Opieki Paliatywnej, Polskiego Towarzystwa Badania Bólu i Polskiego Towarzystwa Onkologii Klinicznej</w:t>
      </w:r>
      <w:r>
        <w:rPr>
          <w:rFonts w:ascii="Arial" w:hAnsi="Arial" w:cs="Arial"/>
        </w:rPr>
        <w:t>.</w:t>
      </w:r>
      <w:r w:rsidRPr="00D31503">
        <w:rPr>
          <w:rFonts w:ascii="Arial" w:hAnsi="Arial" w:cs="Arial"/>
        </w:rPr>
        <w:t xml:space="preserve"> </w:t>
      </w:r>
      <w:proofErr w:type="spellStart"/>
      <w:r w:rsidR="00FE0DB2">
        <w:rPr>
          <w:rFonts w:ascii="Arial" w:hAnsi="Arial" w:cs="Arial"/>
        </w:rPr>
        <w:t>Oncol</w:t>
      </w:r>
      <w:proofErr w:type="spellEnd"/>
      <w:r w:rsidR="00FE0DB2">
        <w:rPr>
          <w:rFonts w:ascii="Arial" w:hAnsi="Arial" w:cs="Arial"/>
        </w:rPr>
        <w:t xml:space="preserve"> </w:t>
      </w:r>
      <w:proofErr w:type="spellStart"/>
      <w:r w:rsidR="00FE0DB2">
        <w:rPr>
          <w:rFonts w:ascii="Arial" w:hAnsi="Arial" w:cs="Arial"/>
        </w:rPr>
        <w:t>Pract</w:t>
      </w:r>
      <w:proofErr w:type="spellEnd"/>
      <w:r w:rsidR="00FE0DB2">
        <w:rPr>
          <w:rFonts w:ascii="Arial" w:hAnsi="Arial" w:cs="Arial"/>
        </w:rPr>
        <w:t xml:space="preserve"> Klin </w:t>
      </w:r>
      <w:r w:rsidRPr="00D31503">
        <w:rPr>
          <w:rFonts w:ascii="Arial" w:hAnsi="Arial" w:cs="Arial"/>
        </w:rPr>
        <w:t xml:space="preserve">2024; </w:t>
      </w:r>
      <w:r w:rsidR="00FE0DB2">
        <w:rPr>
          <w:rFonts w:ascii="Arial" w:hAnsi="Arial" w:cs="Arial"/>
        </w:rPr>
        <w:t>10 (2): 89-110.</w:t>
      </w:r>
    </w:p>
    <w:p w14:paraId="63DBFC7D" w14:textId="0B013768" w:rsidR="00D31503" w:rsidRPr="00D31503" w:rsidRDefault="00D31503" w:rsidP="00D3150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n-US"/>
        </w:rPr>
      </w:pPr>
      <w:r w:rsidRPr="00D31503">
        <w:rPr>
          <w:rFonts w:ascii="Arial" w:hAnsi="Arial" w:cs="Arial"/>
          <w:lang w:val="en-US"/>
        </w:rPr>
        <w:t xml:space="preserve">Ripamonti C et al. Management of cancer pain: ESMO Clinical Practice Guidelines. Ann Oncol 2012; 23 </w:t>
      </w:r>
      <w:r>
        <w:rPr>
          <w:rFonts w:ascii="Arial" w:hAnsi="Arial" w:cs="Arial"/>
          <w:lang w:val="en-US"/>
        </w:rPr>
        <w:t>(</w:t>
      </w:r>
      <w:r w:rsidRPr="00D31503">
        <w:rPr>
          <w:rFonts w:ascii="Arial" w:hAnsi="Arial" w:cs="Arial"/>
          <w:lang w:val="en-US"/>
        </w:rPr>
        <w:t>Suppl</w:t>
      </w:r>
      <w:r>
        <w:rPr>
          <w:rFonts w:ascii="Arial" w:hAnsi="Arial" w:cs="Arial"/>
          <w:lang w:val="en-US"/>
        </w:rPr>
        <w:t>.</w:t>
      </w:r>
      <w:r w:rsidRPr="00D31503">
        <w:rPr>
          <w:rFonts w:ascii="Arial" w:hAnsi="Arial" w:cs="Arial"/>
          <w:lang w:val="en-US"/>
        </w:rPr>
        <w:t xml:space="preserve"> 7</w:t>
      </w:r>
      <w:r>
        <w:rPr>
          <w:rFonts w:ascii="Arial" w:hAnsi="Arial" w:cs="Arial"/>
          <w:lang w:val="en-US"/>
        </w:rPr>
        <w:t>)</w:t>
      </w:r>
      <w:r w:rsidRPr="00D31503">
        <w:rPr>
          <w:rFonts w:ascii="Arial" w:hAnsi="Arial" w:cs="Arial"/>
          <w:lang w:val="en-US"/>
        </w:rPr>
        <w:t xml:space="preserve">: vii139-54. </w:t>
      </w:r>
    </w:p>
    <w:p w14:paraId="6EC2AED8" w14:textId="0D703D4E" w:rsidR="00D31503" w:rsidRPr="00D31503" w:rsidRDefault="00D31503" w:rsidP="00D3150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31503">
        <w:rPr>
          <w:rFonts w:ascii="Arial" w:hAnsi="Arial" w:cs="Arial"/>
        </w:rPr>
        <w:t>Rucińska M</w:t>
      </w:r>
      <w:r>
        <w:rPr>
          <w:rFonts w:ascii="Arial" w:hAnsi="Arial" w:cs="Arial"/>
        </w:rPr>
        <w:t>.</w:t>
      </w:r>
      <w:r w:rsidRPr="00D31503">
        <w:rPr>
          <w:rFonts w:ascii="Arial" w:hAnsi="Arial" w:cs="Arial"/>
        </w:rPr>
        <w:t xml:space="preserve"> Podstawowe zasady leczeniu bólu u chorych na nowotwory. Aktualne wytyczne. Onkologia po Dyplomie 2021; 18 (5): 21-25. </w:t>
      </w:r>
    </w:p>
    <w:p w14:paraId="370F1D07" w14:textId="15E65073" w:rsidR="00D31503" w:rsidRPr="00D31503" w:rsidRDefault="00D31503" w:rsidP="00D315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val="en-US" w:eastAsia="pl-PL"/>
        </w:rPr>
      </w:pPr>
      <w:r w:rsidRPr="00D31503">
        <w:rPr>
          <w:rFonts w:ascii="Arial" w:eastAsia="Times New Roman" w:hAnsi="Arial" w:cs="Arial"/>
          <w:lang w:eastAsia="pl-PL"/>
        </w:rPr>
        <w:t xml:space="preserve">Rucińska </w:t>
      </w:r>
      <w:r>
        <w:rPr>
          <w:rFonts w:ascii="Arial" w:eastAsia="Times New Roman" w:hAnsi="Arial" w:cs="Arial"/>
          <w:lang w:eastAsia="pl-PL"/>
        </w:rPr>
        <w:t xml:space="preserve">M. </w:t>
      </w:r>
      <w:r w:rsidRPr="00D31503">
        <w:rPr>
          <w:rFonts w:ascii="Arial" w:eastAsia="Times New Roman" w:hAnsi="Arial" w:cs="Arial"/>
          <w:lang w:eastAsia="pl-PL"/>
        </w:rPr>
        <w:t xml:space="preserve">Leczenie bólu przebijającego u chorych na nowotwory. </w:t>
      </w:r>
      <w:proofErr w:type="spellStart"/>
      <w:r w:rsidRPr="00D31503">
        <w:rPr>
          <w:rFonts w:ascii="Arial" w:eastAsia="Times New Roman" w:hAnsi="Arial" w:cs="Arial"/>
          <w:lang w:val="en-US" w:eastAsia="pl-PL"/>
        </w:rPr>
        <w:t>Medycyna</w:t>
      </w:r>
      <w:proofErr w:type="spellEnd"/>
      <w:r w:rsidRPr="00D31503">
        <w:rPr>
          <w:rFonts w:ascii="Arial" w:eastAsia="Times New Roman" w:hAnsi="Arial" w:cs="Arial"/>
          <w:lang w:val="en-US" w:eastAsia="pl-PL"/>
        </w:rPr>
        <w:t xml:space="preserve"> po </w:t>
      </w:r>
      <w:proofErr w:type="spellStart"/>
      <w:r w:rsidRPr="00D31503">
        <w:rPr>
          <w:rFonts w:ascii="Arial" w:eastAsia="Times New Roman" w:hAnsi="Arial" w:cs="Arial"/>
          <w:lang w:val="en-US" w:eastAsia="pl-PL"/>
        </w:rPr>
        <w:t>Dyplomie</w:t>
      </w:r>
      <w:proofErr w:type="spellEnd"/>
      <w:r w:rsidRPr="00D31503">
        <w:rPr>
          <w:rFonts w:ascii="Arial" w:eastAsia="Times New Roman" w:hAnsi="Arial" w:cs="Arial"/>
          <w:lang w:val="en-US" w:eastAsia="pl-PL"/>
        </w:rPr>
        <w:t xml:space="preserve"> 2020; 29: 47-51. </w:t>
      </w:r>
    </w:p>
    <w:p w14:paraId="4F6B76F9" w14:textId="77777777" w:rsidR="00981D14" w:rsidRDefault="00981D14" w:rsidP="00981D1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81D14">
        <w:rPr>
          <w:rFonts w:ascii="Arial" w:hAnsi="Arial" w:cs="Arial"/>
        </w:rPr>
        <w:t xml:space="preserve">Rucińska M, </w:t>
      </w:r>
      <w:proofErr w:type="spellStart"/>
      <w:r w:rsidRPr="00981D14">
        <w:rPr>
          <w:rFonts w:ascii="Arial" w:hAnsi="Arial" w:cs="Arial"/>
        </w:rPr>
        <w:t>Wojtukiewicz</w:t>
      </w:r>
      <w:proofErr w:type="spellEnd"/>
      <w:r w:rsidRPr="00981D14">
        <w:rPr>
          <w:rFonts w:ascii="Arial" w:hAnsi="Arial" w:cs="Arial"/>
        </w:rPr>
        <w:t xml:space="preserve"> MZ. Zespół wyniszczenia nowotworowego. Nowotwory 1999; 49: 53-62</w:t>
      </w:r>
      <w:r>
        <w:rPr>
          <w:rFonts w:ascii="Arial" w:hAnsi="Arial" w:cs="Arial"/>
        </w:rPr>
        <w:t>.</w:t>
      </w:r>
    </w:p>
    <w:p w14:paraId="0F691714" w14:textId="6FE28931" w:rsidR="00D31503" w:rsidRDefault="00D31503" w:rsidP="00981D1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31503">
        <w:rPr>
          <w:rFonts w:ascii="Arial" w:hAnsi="Arial" w:cs="Arial"/>
        </w:rPr>
        <w:t>Rucińska M</w:t>
      </w:r>
      <w:r>
        <w:rPr>
          <w:rFonts w:ascii="Arial" w:hAnsi="Arial" w:cs="Arial"/>
        </w:rPr>
        <w:t>.</w:t>
      </w:r>
      <w:r w:rsidRPr="00D31503">
        <w:rPr>
          <w:rFonts w:ascii="Arial" w:hAnsi="Arial" w:cs="Arial"/>
        </w:rPr>
        <w:t xml:space="preserve"> </w:t>
      </w:r>
      <w:r w:rsidR="00981D14" w:rsidRPr="00981D14">
        <w:rPr>
          <w:rFonts w:ascii="Arial" w:hAnsi="Arial" w:cs="Arial"/>
        </w:rPr>
        <w:t>Zespół wyniszczenia nowotworowego. Onkologia po Dyplomie 2021; 18 (1): 11-14</w:t>
      </w:r>
      <w:r>
        <w:rPr>
          <w:rFonts w:ascii="Arial" w:hAnsi="Arial" w:cs="Arial"/>
        </w:rPr>
        <w:t>.</w:t>
      </w:r>
    </w:p>
    <w:p w14:paraId="63B76E02" w14:textId="44EC62DA" w:rsidR="00D31503" w:rsidRPr="00D31503" w:rsidRDefault="00D31503" w:rsidP="00D3150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D31503">
        <w:rPr>
          <w:rFonts w:ascii="Arial" w:hAnsi="Arial" w:cs="Arial"/>
        </w:rPr>
        <w:t>Szczudlik</w:t>
      </w:r>
      <w:proofErr w:type="spellEnd"/>
      <w:r w:rsidRPr="00D31503">
        <w:rPr>
          <w:rFonts w:ascii="Arial" w:hAnsi="Arial" w:cs="Arial"/>
        </w:rPr>
        <w:t xml:space="preserve"> A et al. Rozpoznanie i leczenie bólu neuropatyczne</w:t>
      </w:r>
      <w:r>
        <w:rPr>
          <w:rFonts w:ascii="Arial" w:hAnsi="Arial" w:cs="Arial"/>
        </w:rPr>
        <w:t>go – część pierwsza. Ból 2014; 15; 2; 8-18.</w:t>
      </w:r>
    </w:p>
    <w:p w14:paraId="0F042676" w14:textId="3B990DF4" w:rsidR="00D31503" w:rsidRPr="00D31503" w:rsidRDefault="00D31503" w:rsidP="00D3150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D31503">
        <w:rPr>
          <w:rFonts w:ascii="Arial" w:hAnsi="Arial" w:cs="Arial"/>
        </w:rPr>
        <w:t>Szczudlik</w:t>
      </w:r>
      <w:proofErr w:type="spellEnd"/>
      <w:r w:rsidRPr="00D31503">
        <w:rPr>
          <w:rFonts w:ascii="Arial" w:hAnsi="Arial" w:cs="Arial"/>
        </w:rPr>
        <w:t xml:space="preserve"> A et al. Rozpoznanie i leczenie bólu neuropatycznego – część druga. Ból 2014; 15; 3; 8-21</w:t>
      </w:r>
      <w:r>
        <w:rPr>
          <w:rFonts w:ascii="Arial" w:hAnsi="Arial" w:cs="Arial"/>
        </w:rPr>
        <w:t>.</w:t>
      </w:r>
    </w:p>
    <w:p w14:paraId="09735CFB" w14:textId="77777777" w:rsidR="00D31503" w:rsidRPr="00D31503" w:rsidRDefault="00D31503" w:rsidP="00D31503">
      <w:pPr>
        <w:spacing w:line="360" w:lineRule="auto"/>
        <w:jc w:val="both"/>
        <w:rPr>
          <w:rFonts w:ascii="Arial" w:hAnsi="Arial" w:cs="Arial"/>
        </w:rPr>
      </w:pPr>
    </w:p>
    <w:p w14:paraId="29C2CA39" w14:textId="0A9EA79B" w:rsidR="00D31503" w:rsidRPr="00D31503" w:rsidRDefault="00D31503" w:rsidP="00D31503">
      <w:pPr>
        <w:spacing w:line="360" w:lineRule="auto"/>
        <w:jc w:val="both"/>
        <w:rPr>
          <w:rFonts w:ascii="Arial" w:hAnsi="Arial" w:cs="Arial"/>
        </w:rPr>
      </w:pPr>
      <w:r w:rsidRPr="00D31503">
        <w:rPr>
          <w:rFonts w:ascii="Arial" w:hAnsi="Arial" w:cs="Arial"/>
        </w:rPr>
        <w:t>Literatura dodatkowa:</w:t>
      </w:r>
    </w:p>
    <w:p w14:paraId="3F39A317" w14:textId="4917F409" w:rsidR="00D31503" w:rsidRPr="00D31503" w:rsidRDefault="00D31503" w:rsidP="00D3150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31503">
        <w:rPr>
          <w:rFonts w:ascii="Arial" w:hAnsi="Arial" w:cs="Arial"/>
        </w:rPr>
        <w:t>Bętkowska I</w:t>
      </w:r>
      <w:r w:rsidR="00981D14">
        <w:rPr>
          <w:rFonts w:ascii="Arial" w:hAnsi="Arial" w:cs="Arial"/>
        </w:rPr>
        <w:t>, Żylicz Z</w:t>
      </w:r>
      <w:r w:rsidRPr="00D31503">
        <w:rPr>
          <w:rFonts w:ascii="Arial" w:hAnsi="Arial" w:cs="Arial"/>
        </w:rPr>
        <w:t xml:space="preserve">. Stany nagłe w opiece paliatywnej – praktyka kliniczna poparta faktami; </w:t>
      </w:r>
      <w:proofErr w:type="spellStart"/>
      <w:r w:rsidRPr="00D31503">
        <w:rPr>
          <w:rFonts w:ascii="Arial" w:hAnsi="Arial" w:cs="Arial"/>
          <w:color w:val="141413"/>
        </w:rPr>
        <w:t>Med</w:t>
      </w:r>
      <w:proofErr w:type="spellEnd"/>
      <w:r w:rsidRPr="00D31503">
        <w:rPr>
          <w:rFonts w:ascii="Arial" w:hAnsi="Arial" w:cs="Arial"/>
          <w:color w:val="141413"/>
        </w:rPr>
        <w:t xml:space="preserve"> </w:t>
      </w:r>
      <w:proofErr w:type="spellStart"/>
      <w:r w:rsidRPr="00D31503">
        <w:rPr>
          <w:rFonts w:ascii="Arial" w:hAnsi="Arial" w:cs="Arial"/>
          <w:color w:val="141413"/>
        </w:rPr>
        <w:t>Paliat</w:t>
      </w:r>
      <w:proofErr w:type="spellEnd"/>
      <w:r w:rsidRPr="00D31503">
        <w:rPr>
          <w:rFonts w:ascii="Arial" w:hAnsi="Arial" w:cs="Arial"/>
          <w:color w:val="141413"/>
        </w:rPr>
        <w:t xml:space="preserve"> </w:t>
      </w:r>
      <w:proofErr w:type="spellStart"/>
      <w:r w:rsidRPr="00D31503">
        <w:rPr>
          <w:rFonts w:ascii="Arial" w:hAnsi="Arial" w:cs="Arial"/>
          <w:color w:val="141413"/>
        </w:rPr>
        <w:t>Prak</w:t>
      </w:r>
      <w:r>
        <w:rPr>
          <w:rFonts w:ascii="Arial" w:hAnsi="Arial" w:cs="Arial"/>
          <w:color w:val="141413"/>
        </w:rPr>
        <w:t>t</w:t>
      </w:r>
      <w:proofErr w:type="spellEnd"/>
      <w:r w:rsidRPr="00D31503">
        <w:rPr>
          <w:rFonts w:ascii="Arial" w:hAnsi="Arial" w:cs="Arial"/>
          <w:color w:val="141413"/>
        </w:rPr>
        <w:t xml:space="preserve"> 2017; 11, 4: 153</w:t>
      </w:r>
      <w:r w:rsidR="003846CA">
        <w:rPr>
          <w:rFonts w:ascii="Arial" w:hAnsi="Arial" w:cs="Arial"/>
          <w:color w:val="141413"/>
        </w:rPr>
        <w:t>-</w:t>
      </w:r>
      <w:r w:rsidRPr="00D31503">
        <w:rPr>
          <w:rFonts w:ascii="Arial" w:hAnsi="Arial" w:cs="Arial"/>
          <w:color w:val="141413"/>
        </w:rPr>
        <w:t>165</w:t>
      </w:r>
      <w:r>
        <w:rPr>
          <w:rFonts w:ascii="Arial" w:hAnsi="Arial" w:cs="Arial"/>
          <w:color w:val="141413"/>
        </w:rPr>
        <w:t>.</w:t>
      </w:r>
    </w:p>
    <w:p w14:paraId="54AEED53" w14:textId="36ACCDDF" w:rsidR="00C60BE6" w:rsidRPr="003846CA" w:rsidRDefault="00C60BE6" w:rsidP="000C4909">
      <w:pPr>
        <w:pStyle w:val="Akapitzlist"/>
        <w:numPr>
          <w:ilvl w:val="0"/>
          <w:numId w:val="2"/>
        </w:numPr>
        <w:spacing w:line="360" w:lineRule="auto"/>
        <w:jc w:val="both"/>
        <w:outlineLvl w:val="0"/>
        <w:rPr>
          <w:rFonts w:ascii="Arial" w:eastAsia="Times New Roman" w:hAnsi="Arial" w:cs="Arial"/>
          <w:color w:val="333333"/>
          <w:kern w:val="36"/>
          <w:lang w:val="en-US" w:eastAsia="pl-PL"/>
          <w14:ligatures w14:val="none"/>
        </w:rPr>
      </w:pPr>
      <w:r w:rsidRPr="003846CA">
        <w:rPr>
          <w:rFonts w:ascii="Arial" w:hAnsi="Arial" w:cs="Arial"/>
          <w:lang w:val="en-US"/>
        </w:rPr>
        <w:t>Cherny N</w:t>
      </w:r>
      <w:r w:rsidR="000C4909" w:rsidRPr="003846CA">
        <w:rPr>
          <w:rFonts w:ascii="Arial" w:hAnsi="Arial" w:cs="Arial"/>
          <w:lang w:val="en-US"/>
        </w:rPr>
        <w:t>I</w:t>
      </w:r>
      <w:r w:rsidRPr="003846CA">
        <w:rPr>
          <w:rFonts w:ascii="Arial" w:hAnsi="Arial" w:cs="Arial"/>
          <w:lang w:val="en-US"/>
        </w:rPr>
        <w:t xml:space="preserve"> </w:t>
      </w:r>
      <w:r w:rsidR="00FF52B8" w:rsidRPr="003846CA">
        <w:rPr>
          <w:rFonts w:ascii="Arial" w:hAnsi="Arial" w:cs="Arial"/>
          <w:lang w:val="en-US"/>
        </w:rPr>
        <w:t>et al</w:t>
      </w:r>
      <w:r w:rsidRPr="003846CA">
        <w:rPr>
          <w:rFonts w:ascii="Arial" w:hAnsi="Arial" w:cs="Arial"/>
          <w:lang w:val="en-US"/>
        </w:rPr>
        <w:t xml:space="preserve">. </w:t>
      </w:r>
      <w:r w:rsidRPr="000C4909">
        <w:rPr>
          <w:rFonts w:ascii="Arial" w:eastAsia="Times New Roman" w:hAnsi="Arial" w:cs="Arial"/>
          <w:color w:val="333333"/>
          <w:kern w:val="36"/>
          <w:lang w:val="en-US" w:eastAsia="pl-PL"/>
          <w14:ligatures w14:val="none"/>
        </w:rPr>
        <w:t>Oxford Textbook of Palliative Medicine 6th Edition</w:t>
      </w:r>
      <w:r w:rsidR="003846CA">
        <w:rPr>
          <w:rFonts w:ascii="Arial" w:eastAsia="Times New Roman" w:hAnsi="Arial" w:cs="Arial"/>
          <w:color w:val="333333"/>
          <w:kern w:val="36"/>
          <w:lang w:val="en-US" w:eastAsia="pl-PL"/>
          <w14:ligatures w14:val="none"/>
        </w:rPr>
        <w:t>.</w:t>
      </w:r>
      <w:r w:rsidRPr="000C4909">
        <w:rPr>
          <w:rFonts w:ascii="Arial" w:eastAsia="Times New Roman" w:hAnsi="Arial" w:cs="Arial"/>
          <w:color w:val="333333"/>
          <w:kern w:val="36"/>
          <w:lang w:val="en-US" w:eastAsia="pl-PL"/>
          <w14:ligatures w14:val="none"/>
        </w:rPr>
        <w:t xml:space="preserve"> </w:t>
      </w:r>
      <w:r w:rsidRPr="003846CA">
        <w:rPr>
          <w:rFonts w:ascii="Arial" w:eastAsia="Times New Roman" w:hAnsi="Arial" w:cs="Arial"/>
          <w:color w:val="333333"/>
          <w:kern w:val="36"/>
          <w:lang w:val="en-US" w:eastAsia="pl-PL"/>
          <w14:ligatures w14:val="none"/>
        </w:rPr>
        <w:t>Oxford Univ Pre Usa</w:t>
      </w:r>
      <w:r w:rsidR="003846CA">
        <w:rPr>
          <w:rFonts w:ascii="Arial" w:eastAsia="Times New Roman" w:hAnsi="Arial" w:cs="Arial"/>
          <w:color w:val="333333"/>
          <w:kern w:val="36"/>
          <w:lang w:val="en-US" w:eastAsia="pl-PL"/>
          <w14:ligatures w14:val="none"/>
        </w:rPr>
        <w:t>.</w:t>
      </w:r>
      <w:r w:rsidRPr="003846CA">
        <w:rPr>
          <w:rFonts w:ascii="Arial" w:eastAsia="Times New Roman" w:hAnsi="Arial" w:cs="Arial"/>
          <w:color w:val="333333"/>
          <w:kern w:val="36"/>
          <w:lang w:val="en-US" w:eastAsia="pl-PL"/>
          <w14:ligatures w14:val="none"/>
        </w:rPr>
        <w:t xml:space="preserve"> 2024</w:t>
      </w:r>
      <w:r w:rsidR="00D31503" w:rsidRPr="003846CA">
        <w:rPr>
          <w:rFonts w:ascii="Arial" w:eastAsia="Times New Roman" w:hAnsi="Arial" w:cs="Arial"/>
          <w:color w:val="333333"/>
          <w:kern w:val="36"/>
          <w:lang w:val="en-US" w:eastAsia="pl-PL"/>
          <w14:ligatures w14:val="none"/>
        </w:rPr>
        <w:t>.</w:t>
      </w:r>
    </w:p>
    <w:p w14:paraId="6573FCA9" w14:textId="77777777" w:rsidR="00D31503" w:rsidRPr="00D31503" w:rsidRDefault="00D31503" w:rsidP="00D3150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lang w:val="en-US"/>
        </w:rPr>
      </w:pPr>
      <w:r w:rsidRPr="00D31503">
        <w:rPr>
          <w:rFonts w:ascii="Arial" w:hAnsi="Arial" w:cs="Arial"/>
          <w:lang w:val="en-US"/>
        </w:rPr>
        <w:t>Crawford GB at al. Care of the adult cancer patient at the end of life: ESMO Clinical Practice Guidelines; 2021</w:t>
      </w:r>
      <w:r>
        <w:rPr>
          <w:rFonts w:ascii="Arial" w:hAnsi="Arial" w:cs="Arial"/>
          <w:lang w:val="en-US"/>
        </w:rPr>
        <w:t xml:space="preserve">. </w:t>
      </w:r>
      <w:hyperlink r:id="rId5" w:history="1">
        <w:r w:rsidRPr="00D31503">
          <w:rPr>
            <w:rStyle w:val="Hipercze"/>
            <w:rFonts w:ascii="Arial" w:hAnsi="Arial" w:cs="Arial"/>
            <w:lang w:val="en-US"/>
          </w:rPr>
          <w:t>https://doi.org/10.1016/j.esmoop.2021.100225</w:t>
        </w:r>
      </w:hyperlink>
      <w:r w:rsidRPr="00D31503">
        <w:rPr>
          <w:rFonts w:ascii="Arial" w:hAnsi="Arial" w:cs="Arial"/>
          <w:lang w:val="en-US"/>
        </w:rPr>
        <w:t xml:space="preserve"> </w:t>
      </w:r>
    </w:p>
    <w:p w14:paraId="4392AD52" w14:textId="2A9E1AFB" w:rsidR="004F0F7F" w:rsidRPr="003846CA" w:rsidRDefault="004F0F7F" w:rsidP="00D315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31503">
        <w:rPr>
          <w:rFonts w:ascii="Arial" w:hAnsi="Arial" w:cs="Arial"/>
        </w:rPr>
        <w:lastRenderedPageBreak/>
        <w:t>Kosmidis</w:t>
      </w:r>
      <w:proofErr w:type="spellEnd"/>
      <w:r w:rsidRPr="00D31503">
        <w:rPr>
          <w:rFonts w:ascii="Arial" w:hAnsi="Arial" w:cs="Arial"/>
        </w:rPr>
        <w:t xml:space="preserve"> P et al. Podręcznik </w:t>
      </w:r>
      <w:r w:rsidR="00FF52B8" w:rsidRPr="00D31503">
        <w:rPr>
          <w:rFonts w:ascii="Arial" w:hAnsi="Arial" w:cs="Arial"/>
        </w:rPr>
        <w:t>stanów</w:t>
      </w:r>
      <w:r w:rsidRPr="00D31503">
        <w:rPr>
          <w:rFonts w:ascii="Arial" w:hAnsi="Arial" w:cs="Arial"/>
        </w:rPr>
        <w:t xml:space="preserve"> nagłych w onkologii; </w:t>
      </w:r>
      <w:proofErr w:type="spellStart"/>
      <w:r w:rsidRPr="003846CA">
        <w:rPr>
          <w:rFonts w:ascii="Arial" w:hAnsi="Arial" w:cs="Arial"/>
        </w:rPr>
        <w:t>Medipage</w:t>
      </w:r>
      <w:proofErr w:type="spellEnd"/>
      <w:r w:rsidRPr="003846CA">
        <w:rPr>
          <w:rFonts w:ascii="Arial" w:hAnsi="Arial" w:cs="Arial"/>
        </w:rPr>
        <w:t xml:space="preserve"> 2006</w:t>
      </w:r>
      <w:r w:rsidR="00D31503" w:rsidRPr="003846CA">
        <w:rPr>
          <w:rFonts w:ascii="Arial" w:hAnsi="Arial" w:cs="Arial"/>
        </w:rPr>
        <w:t>.</w:t>
      </w:r>
    </w:p>
    <w:p w14:paraId="66DCB96C" w14:textId="5DF43C0D" w:rsidR="00D31503" w:rsidRPr="00D31503" w:rsidRDefault="00D31503" w:rsidP="00D3150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31503">
        <w:rPr>
          <w:rFonts w:ascii="Arial" w:hAnsi="Arial" w:cs="Arial"/>
          <w:color w:val="333333"/>
        </w:rPr>
        <w:t xml:space="preserve">Modlińska A et al. </w:t>
      </w:r>
      <w:r w:rsidR="00981D14" w:rsidRPr="00D31503">
        <w:rPr>
          <w:rFonts w:ascii="Arial" w:hAnsi="Arial" w:cs="Arial"/>
          <w:color w:val="333333"/>
        </w:rPr>
        <w:t>Zespół</w:t>
      </w:r>
      <w:r w:rsidRPr="00D31503">
        <w:rPr>
          <w:rFonts w:ascii="Arial" w:hAnsi="Arial" w:cs="Arial"/>
          <w:color w:val="333333"/>
        </w:rPr>
        <w:t xml:space="preserve"> wyniszczenia w przebiegu choroby nowotworowej z </w:t>
      </w:r>
      <w:r w:rsidR="003846CA" w:rsidRPr="00D31503">
        <w:rPr>
          <w:rFonts w:ascii="Arial" w:hAnsi="Arial" w:cs="Arial"/>
          <w:color w:val="333333"/>
        </w:rPr>
        <w:t>uwzględnieniem</w:t>
      </w:r>
      <w:r w:rsidRPr="00D31503">
        <w:rPr>
          <w:rFonts w:ascii="Arial" w:hAnsi="Arial" w:cs="Arial"/>
          <w:color w:val="333333"/>
        </w:rPr>
        <w:t xml:space="preserve"> leczenia octanem </w:t>
      </w:r>
      <w:proofErr w:type="spellStart"/>
      <w:r w:rsidRPr="00D31503">
        <w:rPr>
          <w:rFonts w:ascii="Arial" w:hAnsi="Arial" w:cs="Arial"/>
          <w:color w:val="333333"/>
        </w:rPr>
        <w:t>megestrolu</w:t>
      </w:r>
      <w:proofErr w:type="spellEnd"/>
      <w:r w:rsidRPr="00D31503">
        <w:rPr>
          <w:rFonts w:ascii="Arial" w:hAnsi="Arial" w:cs="Arial"/>
          <w:color w:val="333333"/>
        </w:rPr>
        <w:t xml:space="preserve">; </w:t>
      </w:r>
      <w:r w:rsidRPr="00D31503">
        <w:rPr>
          <w:rFonts w:ascii="Arial" w:hAnsi="Arial" w:cs="Arial"/>
          <w:color w:val="565654"/>
        </w:rPr>
        <w:t xml:space="preserve">Medycyna Paliatywna; </w:t>
      </w:r>
      <w:r w:rsidRPr="00D31503">
        <w:rPr>
          <w:rFonts w:ascii="Arial" w:hAnsi="Arial" w:cs="Arial"/>
        </w:rPr>
        <w:t>2014; 12(2): 57-74</w:t>
      </w:r>
      <w:r>
        <w:rPr>
          <w:rFonts w:ascii="Arial" w:hAnsi="Arial" w:cs="Arial"/>
        </w:rPr>
        <w:t>.</w:t>
      </w:r>
    </w:p>
    <w:p w14:paraId="0BC7F62D" w14:textId="73A40910" w:rsidR="008A6E81" w:rsidRPr="00D31503" w:rsidRDefault="008A6E81" w:rsidP="00D315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lang w:val="en-US" w:eastAsia="pl-PL"/>
        </w:rPr>
      </w:pPr>
      <w:r w:rsidRPr="00D31503">
        <w:rPr>
          <w:rFonts w:ascii="Arial" w:eastAsia="Times New Roman" w:hAnsi="Arial" w:cs="Arial"/>
          <w:lang w:val="en-US" w:eastAsia="pl-PL"/>
        </w:rPr>
        <w:t xml:space="preserve">NCCN Practical Clinical Guidelines: Palliative Care 2025 </w:t>
      </w:r>
      <w:hyperlink r:id="rId6" w:history="1">
        <w:r w:rsidRPr="00D31503">
          <w:rPr>
            <w:rStyle w:val="Hipercze"/>
            <w:rFonts w:ascii="Arial" w:eastAsia="Times New Roman" w:hAnsi="Arial" w:cs="Arial"/>
            <w:lang w:val="en-US" w:eastAsia="pl-PL"/>
          </w:rPr>
          <w:t>https://www.nccn.org/professionals/physician_gls/pdf/palliative.pdf</w:t>
        </w:r>
      </w:hyperlink>
      <w:r w:rsidRPr="00D31503">
        <w:rPr>
          <w:rFonts w:ascii="Arial" w:eastAsia="Times New Roman" w:hAnsi="Arial" w:cs="Arial"/>
          <w:lang w:val="en-US" w:eastAsia="pl-PL"/>
        </w:rPr>
        <w:t xml:space="preserve"> </w:t>
      </w:r>
    </w:p>
    <w:p w14:paraId="7C1A0E3B" w14:textId="5F22BF2D" w:rsidR="00FE0DB2" w:rsidRDefault="00FE0DB2" w:rsidP="00FE0D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FE0DB2">
        <w:rPr>
          <w:rFonts w:ascii="Arial" w:hAnsi="Arial" w:cs="Arial"/>
        </w:rPr>
        <w:t>Twycross</w:t>
      </w:r>
      <w:proofErr w:type="spellEnd"/>
      <w:r w:rsidRPr="00FE0DB2">
        <w:rPr>
          <w:rFonts w:ascii="Arial" w:hAnsi="Arial" w:cs="Arial"/>
        </w:rPr>
        <w:t xml:space="preserve"> RG. Leczenie terminalnej fazy choroby nowotworowej. </w:t>
      </w:r>
      <w:r w:rsidRPr="00FE0DB2">
        <w:rPr>
          <w:rFonts w:ascii="Arial" w:hAnsi="Arial" w:cs="Arial"/>
          <w:lang w:val="en-US"/>
        </w:rPr>
        <w:t>PZWL. Warszawa 1991</w:t>
      </w:r>
    </w:p>
    <w:p w14:paraId="6EC5A451" w14:textId="2A2D72B7" w:rsidR="00D31503" w:rsidRPr="00D31503" w:rsidRDefault="00D31503" w:rsidP="00D315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r w:rsidRPr="00D31503">
        <w:rPr>
          <w:rFonts w:ascii="Arial" w:hAnsi="Arial" w:cs="Arial"/>
          <w:lang w:val="en-US"/>
        </w:rPr>
        <w:t xml:space="preserve">Twycross RG, Wilcock </w:t>
      </w:r>
      <w:r>
        <w:rPr>
          <w:rFonts w:ascii="Arial" w:hAnsi="Arial" w:cs="Arial"/>
          <w:lang w:val="en-US"/>
        </w:rPr>
        <w:t>A.</w:t>
      </w:r>
      <w:r w:rsidRPr="00D31503">
        <w:rPr>
          <w:rFonts w:ascii="Arial" w:hAnsi="Arial" w:cs="Arial"/>
          <w:lang w:val="en-US"/>
        </w:rPr>
        <w:t xml:space="preserve"> Introducing Palliative Care Sixth Edition</w:t>
      </w:r>
      <w:r w:rsidR="003846CA">
        <w:rPr>
          <w:rFonts w:ascii="Arial" w:hAnsi="Arial" w:cs="Arial"/>
          <w:lang w:val="en-US"/>
        </w:rPr>
        <w:t>.</w:t>
      </w:r>
      <w:r w:rsidRPr="00D31503">
        <w:rPr>
          <w:rFonts w:ascii="Arial" w:hAnsi="Arial" w:cs="Arial"/>
          <w:lang w:val="en-US"/>
        </w:rPr>
        <w:t xml:space="preserve"> </w:t>
      </w:r>
      <w:proofErr w:type="spellStart"/>
      <w:r w:rsidRPr="00D31503">
        <w:rPr>
          <w:rFonts w:ascii="Arial" w:hAnsi="Arial" w:cs="Arial"/>
          <w:lang w:val="en-US"/>
        </w:rPr>
        <w:t>Pharmacueutical</w:t>
      </w:r>
      <w:proofErr w:type="spellEnd"/>
      <w:r w:rsidRPr="00D31503">
        <w:rPr>
          <w:rFonts w:ascii="Arial" w:hAnsi="Arial" w:cs="Arial"/>
          <w:lang w:val="en-US"/>
        </w:rPr>
        <w:t xml:space="preserve"> Press 2021</w:t>
      </w:r>
      <w:r>
        <w:rPr>
          <w:rFonts w:ascii="Arial" w:hAnsi="Arial" w:cs="Arial"/>
          <w:lang w:val="en-US"/>
        </w:rPr>
        <w:t>.</w:t>
      </w:r>
      <w:r w:rsidRPr="00D31503">
        <w:rPr>
          <w:rFonts w:ascii="Arial" w:hAnsi="Arial" w:cs="Arial"/>
          <w:lang w:val="en-US"/>
        </w:rPr>
        <w:t xml:space="preserve"> </w:t>
      </w:r>
    </w:p>
    <w:p w14:paraId="15B5B932" w14:textId="45037EAA" w:rsidR="00271DE8" w:rsidRDefault="00271DE8" w:rsidP="00D3150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31503">
        <w:rPr>
          <w:rFonts w:ascii="Arial" w:hAnsi="Arial" w:cs="Arial"/>
          <w:lang w:val="en-US"/>
        </w:rPr>
        <w:t>Velluci</w:t>
      </w:r>
      <w:proofErr w:type="spellEnd"/>
      <w:r w:rsidRPr="00D31503">
        <w:rPr>
          <w:rFonts w:ascii="Arial" w:hAnsi="Arial" w:cs="Arial"/>
          <w:lang w:val="en-US"/>
        </w:rPr>
        <w:t xml:space="preserve"> R et al. Assessment and treatment of breakthrough cancer pain: from theory to clinical practice; Journal of </w:t>
      </w:r>
      <w:r w:rsidR="00D31503">
        <w:rPr>
          <w:rFonts w:ascii="Arial" w:hAnsi="Arial" w:cs="Arial"/>
          <w:lang w:val="en-US"/>
        </w:rPr>
        <w:t>Pain Research 2017; 10: 2147-2155.</w:t>
      </w:r>
    </w:p>
    <w:p w14:paraId="700595CC" w14:textId="272192EA" w:rsidR="003846CA" w:rsidRPr="003846CA" w:rsidRDefault="003846CA" w:rsidP="003846CA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3846CA">
        <w:rPr>
          <w:rFonts w:ascii="Arial" w:hAnsi="Arial" w:cs="Arial"/>
        </w:rPr>
        <w:t>Zaucha R</w:t>
      </w:r>
      <w:r>
        <w:rPr>
          <w:rFonts w:ascii="Arial" w:hAnsi="Arial" w:cs="Arial"/>
        </w:rPr>
        <w:t>.</w:t>
      </w:r>
      <w:r w:rsidRPr="003846CA">
        <w:rPr>
          <w:rFonts w:ascii="Arial" w:hAnsi="Arial" w:cs="Arial"/>
        </w:rPr>
        <w:t xml:space="preserve"> Leczenie wspomagające w onkologii. Via </w:t>
      </w:r>
      <w:proofErr w:type="spellStart"/>
      <w:r w:rsidRPr="003846CA">
        <w:rPr>
          <w:rFonts w:ascii="Arial" w:hAnsi="Arial" w:cs="Arial"/>
        </w:rPr>
        <w:t>Medica</w:t>
      </w:r>
      <w:proofErr w:type="spellEnd"/>
      <w:r w:rsidRPr="003846CA">
        <w:rPr>
          <w:rFonts w:ascii="Arial" w:hAnsi="Arial" w:cs="Arial"/>
        </w:rPr>
        <w:t xml:space="preserve"> Gdańsk 2013</w:t>
      </w:r>
      <w:r>
        <w:rPr>
          <w:rFonts w:ascii="Arial" w:hAnsi="Arial" w:cs="Arial"/>
        </w:rPr>
        <w:t>.</w:t>
      </w:r>
    </w:p>
    <w:p w14:paraId="3CC24258" w14:textId="77777777" w:rsidR="00D31503" w:rsidRPr="00D31503" w:rsidRDefault="00D31503" w:rsidP="00B93C04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</w:p>
    <w:sectPr w:rsidR="00D31503" w:rsidRPr="00D31503" w:rsidSect="002D0C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65C53"/>
    <w:multiLevelType w:val="hybridMultilevel"/>
    <w:tmpl w:val="5804EF5E"/>
    <w:lvl w:ilvl="0" w:tplc="08C2466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509F8"/>
    <w:multiLevelType w:val="hybridMultilevel"/>
    <w:tmpl w:val="5BC4FBA8"/>
    <w:lvl w:ilvl="0" w:tplc="08C2466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497858">
    <w:abstractNumId w:val="0"/>
  </w:num>
  <w:num w:numId="2" w16cid:durableId="749423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62"/>
    <w:rsid w:val="000143BC"/>
    <w:rsid w:val="000C4909"/>
    <w:rsid w:val="000F7B3D"/>
    <w:rsid w:val="00254262"/>
    <w:rsid w:val="00271DE8"/>
    <w:rsid w:val="00273C95"/>
    <w:rsid w:val="002D0C5C"/>
    <w:rsid w:val="002F27BC"/>
    <w:rsid w:val="003846CA"/>
    <w:rsid w:val="004E3AEE"/>
    <w:rsid w:val="004F0F7F"/>
    <w:rsid w:val="00694802"/>
    <w:rsid w:val="00706E69"/>
    <w:rsid w:val="008A6E81"/>
    <w:rsid w:val="00981D14"/>
    <w:rsid w:val="009F7960"/>
    <w:rsid w:val="00A6353C"/>
    <w:rsid w:val="00A84D4A"/>
    <w:rsid w:val="00B93C04"/>
    <w:rsid w:val="00C60BE6"/>
    <w:rsid w:val="00CD0DF3"/>
    <w:rsid w:val="00D06257"/>
    <w:rsid w:val="00D31503"/>
    <w:rsid w:val="00DC1BF5"/>
    <w:rsid w:val="00EE0E40"/>
    <w:rsid w:val="00FE0DB2"/>
    <w:rsid w:val="00FF52B8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0EA2"/>
  <w15:docId w15:val="{20BEB61D-18D4-4651-825A-521E16A8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4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4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42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42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42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42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2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42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42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42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42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42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42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42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4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42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42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42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42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4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42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4262"/>
    <w:rPr>
      <w:b/>
      <w:bCs/>
      <w:smallCaps/>
      <w:color w:val="0F4761" w:themeColor="accent1" w:themeShade="BF"/>
      <w:spacing w:val="5"/>
    </w:rPr>
  </w:style>
  <w:style w:type="character" w:customStyle="1" w:styleId="base">
    <w:name w:val="base"/>
    <w:basedOn w:val="Domylnaczcionkaakapitu"/>
    <w:rsid w:val="00C60BE6"/>
  </w:style>
  <w:style w:type="paragraph" w:styleId="NormalnyWeb">
    <w:name w:val="Normal (Web)"/>
    <w:basedOn w:val="Normalny"/>
    <w:uiPriority w:val="99"/>
    <w:unhideWhenUsed/>
    <w:rsid w:val="00DC1B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A6E81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6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8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cn.org/professionals/physician_gls/pdf/palliative.pdf" TargetMode="External"/><Relationship Id="rId5" Type="http://schemas.openxmlformats.org/officeDocument/2006/relationships/hyperlink" Target="https://doi.org/10.1016/j.esmoop.2021.1002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Kowalczyk</dc:creator>
  <cp:lastModifiedBy>Irena Rzatkiewicz</cp:lastModifiedBy>
  <cp:revision>2</cp:revision>
  <cp:lastPrinted>2025-01-07T11:42:00Z</cp:lastPrinted>
  <dcterms:created xsi:type="dcterms:W3CDTF">2025-02-25T06:37:00Z</dcterms:created>
  <dcterms:modified xsi:type="dcterms:W3CDTF">2025-02-25T06:37:00Z</dcterms:modified>
</cp:coreProperties>
</file>