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11338" w:type="dxa"/>
        <w:tblLook w:val="04A0" w:firstRow="1" w:lastRow="0" w:firstColumn="1" w:lastColumn="0" w:noHBand="0" w:noVBand="1"/>
      </w:tblPr>
      <w:tblGrid>
        <w:gridCol w:w="2835"/>
        <w:gridCol w:w="8503"/>
      </w:tblGrid>
      <w:tr w:rsidR="00BE0CF8" w14:paraId="35197448" w14:textId="77777777">
        <w:tc>
          <w:tcPr>
            <w:tcW w:w="2835" w:type="dxa"/>
            <w:tcBorders>
              <w:top w:val="nil"/>
              <w:left w:val="nil"/>
              <w:bottom w:val="nil"/>
              <w:right w:val="nil"/>
            </w:tcBorders>
          </w:tcPr>
          <w:p w14:paraId="3585E741" w14:textId="77777777" w:rsidR="00BE0CF8" w:rsidRDefault="00000000">
            <w:pPr>
              <w:spacing w:after="0" w:line="240" w:lineRule="auto"/>
              <w:rPr>
                <w:sz w:val="28"/>
                <w:szCs w:val="28"/>
              </w:rPr>
            </w:pPr>
            <w:r>
              <w:rPr>
                <w:noProof/>
                <w:sz w:val="28"/>
                <w:szCs w:val="28"/>
              </w:rPr>
              <w:drawing>
                <wp:anchor distT="360045" distB="360045" distL="114300" distR="114300" simplePos="0" relativeHeight="2" behindDoc="0" locked="0" layoutInCell="1" allowOverlap="1" wp14:anchorId="417BD610" wp14:editId="46CFEA78">
                  <wp:simplePos x="0" y="0"/>
                  <wp:positionH relativeFrom="column">
                    <wp:posOffset>-65405</wp:posOffset>
                  </wp:positionH>
                  <wp:positionV relativeFrom="paragraph">
                    <wp:posOffset>5715</wp:posOffset>
                  </wp:positionV>
                  <wp:extent cx="989965" cy="810260"/>
                  <wp:effectExtent l="0" t="0" r="0" b="0"/>
                  <wp:wrapSquare wrapText="bothSides"/>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5"/>
                          <a:stretch>
                            <a:fillRect/>
                          </a:stretch>
                        </pic:blipFill>
                        <pic:spPr bwMode="auto">
                          <a:xfrm>
                            <a:off x="0" y="0"/>
                            <a:ext cx="989965" cy="810260"/>
                          </a:xfrm>
                          <a:prstGeom prst="rect">
                            <a:avLst/>
                          </a:prstGeom>
                        </pic:spPr>
                      </pic:pic>
                    </a:graphicData>
                  </a:graphic>
                </wp:anchor>
              </w:drawing>
            </w:r>
          </w:p>
        </w:tc>
        <w:tc>
          <w:tcPr>
            <w:tcW w:w="8502" w:type="dxa"/>
            <w:tcBorders>
              <w:top w:val="nil"/>
              <w:left w:val="nil"/>
              <w:bottom w:val="nil"/>
              <w:right w:val="nil"/>
            </w:tcBorders>
          </w:tcPr>
          <w:p w14:paraId="6D056DC5" w14:textId="77777777" w:rsidR="00BE0CF8" w:rsidRDefault="00000000">
            <w:pPr>
              <w:spacing w:after="0" w:line="276" w:lineRule="auto"/>
              <w:jc w:val="center"/>
              <w:rPr>
                <w:rFonts w:cstheme="minorHAnsi"/>
                <w:sz w:val="32"/>
                <w:szCs w:val="32"/>
                <w:lang w:val="en-US"/>
              </w:rPr>
            </w:pPr>
            <w:r>
              <w:rPr>
                <w:rFonts w:cstheme="minorHAnsi"/>
                <w:sz w:val="28"/>
                <w:szCs w:val="28"/>
                <w:lang w:val="en-US"/>
              </w:rPr>
              <w:t>UNIVERSITY OF WARMIA AND MAZURY IN OLSZTYN</w:t>
            </w:r>
          </w:p>
          <w:p w14:paraId="04511183" w14:textId="77777777" w:rsidR="00BE0CF8" w:rsidRDefault="00000000">
            <w:pPr>
              <w:spacing w:after="0" w:line="240" w:lineRule="auto"/>
              <w:jc w:val="center"/>
              <w:rPr>
                <w:b/>
                <w:bCs/>
                <w:sz w:val="28"/>
                <w:szCs w:val="28"/>
              </w:rPr>
            </w:pPr>
            <w:proofErr w:type="spellStart"/>
            <w:r>
              <w:rPr>
                <w:rFonts w:cstheme="minorHAnsi"/>
                <w:sz w:val="28"/>
                <w:szCs w:val="28"/>
              </w:rPr>
              <w:t>Faculty</w:t>
            </w:r>
            <w:proofErr w:type="spellEnd"/>
            <w:r>
              <w:rPr>
                <w:rFonts w:cstheme="minorHAnsi"/>
                <w:sz w:val="28"/>
                <w:szCs w:val="28"/>
              </w:rPr>
              <w:t xml:space="preserve"> of </w:t>
            </w:r>
            <w:proofErr w:type="spellStart"/>
            <w:r>
              <w:rPr>
                <w:rFonts w:cstheme="minorHAnsi"/>
                <w:sz w:val="28"/>
                <w:szCs w:val="28"/>
              </w:rPr>
              <w:t>Medicine</w:t>
            </w:r>
            <w:proofErr w:type="spellEnd"/>
          </w:p>
        </w:tc>
      </w:tr>
      <w:tr w:rsidR="00BE0CF8" w14:paraId="6E73689F" w14:textId="77777777">
        <w:tc>
          <w:tcPr>
            <w:tcW w:w="2835" w:type="dxa"/>
            <w:tcBorders>
              <w:top w:val="nil"/>
              <w:left w:val="nil"/>
              <w:bottom w:val="nil"/>
              <w:right w:val="nil"/>
            </w:tcBorders>
          </w:tcPr>
          <w:p w14:paraId="2C8EAFA5" w14:textId="77777777" w:rsidR="00BE0CF8" w:rsidRDefault="00BE0CF8">
            <w:pPr>
              <w:spacing w:after="0" w:line="240" w:lineRule="auto"/>
              <w:rPr>
                <w:sz w:val="28"/>
                <w:szCs w:val="28"/>
              </w:rPr>
            </w:pPr>
          </w:p>
        </w:tc>
        <w:tc>
          <w:tcPr>
            <w:tcW w:w="8502" w:type="dxa"/>
            <w:tcBorders>
              <w:top w:val="nil"/>
              <w:left w:val="nil"/>
              <w:bottom w:val="nil"/>
              <w:right w:val="nil"/>
            </w:tcBorders>
          </w:tcPr>
          <w:p w14:paraId="78F51D56" w14:textId="77777777" w:rsidR="00BE0CF8" w:rsidRDefault="00000000">
            <w:pPr>
              <w:spacing w:after="0" w:line="240" w:lineRule="auto"/>
              <w:jc w:val="center"/>
              <w:rPr>
                <w:b/>
                <w:bCs/>
                <w:sz w:val="28"/>
                <w:szCs w:val="28"/>
                <w:lang w:val="en-US"/>
              </w:rPr>
            </w:pPr>
            <w:r>
              <w:rPr>
                <w:b/>
                <w:bCs/>
                <w:sz w:val="28"/>
                <w:szCs w:val="28"/>
                <w:lang w:val="en-US"/>
              </w:rPr>
              <w:t xml:space="preserve">Course </w:t>
            </w:r>
            <w:proofErr w:type="spellStart"/>
            <w:r>
              <w:rPr>
                <w:b/>
                <w:bCs/>
                <w:sz w:val="28"/>
                <w:szCs w:val="28"/>
                <w:lang w:val="en-US"/>
              </w:rPr>
              <w:t>sylabus</w:t>
            </w:r>
            <w:proofErr w:type="spellEnd"/>
            <w:r>
              <w:rPr>
                <w:b/>
                <w:bCs/>
                <w:sz w:val="28"/>
                <w:szCs w:val="28"/>
                <w:lang w:val="en-US"/>
              </w:rPr>
              <w:t xml:space="preserve"> – part A</w:t>
            </w:r>
          </w:p>
        </w:tc>
      </w:tr>
      <w:tr w:rsidR="00BE0CF8" w14:paraId="3CEC4F5B" w14:textId="77777777">
        <w:tc>
          <w:tcPr>
            <w:tcW w:w="2835" w:type="dxa"/>
            <w:tcBorders>
              <w:top w:val="nil"/>
              <w:left w:val="nil"/>
              <w:bottom w:val="nil"/>
              <w:right w:val="nil"/>
            </w:tcBorders>
          </w:tcPr>
          <w:p w14:paraId="5C8189AE" w14:textId="77777777" w:rsidR="00BE0CF8" w:rsidRDefault="00000000">
            <w:pPr>
              <w:spacing w:after="0" w:line="240" w:lineRule="auto"/>
              <w:rPr>
                <w:b/>
                <w:bCs/>
                <w:sz w:val="28"/>
                <w:szCs w:val="28"/>
              </w:rPr>
            </w:pPr>
            <w:r>
              <w:rPr>
                <w:b/>
                <w:bCs/>
                <w:sz w:val="28"/>
                <w:szCs w:val="28"/>
              </w:rPr>
              <w:t>48SJ-GAO13</w:t>
            </w:r>
          </w:p>
        </w:tc>
        <w:tc>
          <w:tcPr>
            <w:tcW w:w="8502" w:type="dxa"/>
            <w:tcBorders>
              <w:top w:val="nil"/>
              <w:left w:val="nil"/>
              <w:bottom w:val="nil"/>
              <w:right w:val="nil"/>
            </w:tcBorders>
          </w:tcPr>
          <w:p w14:paraId="708BC408" w14:textId="77777777" w:rsidR="00BE0CF8" w:rsidRDefault="00000000">
            <w:pPr>
              <w:spacing w:after="0" w:line="240" w:lineRule="auto"/>
              <w:jc w:val="center"/>
              <w:rPr>
                <w:b/>
                <w:bCs/>
                <w:sz w:val="28"/>
                <w:szCs w:val="28"/>
              </w:rPr>
            </w:pPr>
            <w:proofErr w:type="spellStart"/>
            <w:r>
              <w:rPr>
                <w:b/>
                <w:bCs/>
                <w:sz w:val="28"/>
                <w:szCs w:val="28"/>
              </w:rPr>
              <w:t>Gynecology</w:t>
            </w:r>
            <w:proofErr w:type="spellEnd"/>
            <w:r>
              <w:rPr>
                <w:b/>
                <w:bCs/>
                <w:sz w:val="28"/>
                <w:szCs w:val="28"/>
              </w:rPr>
              <w:t xml:space="preserve"> and </w:t>
            </w:r>
            <w:proofErr w:type="spellStart"/>
            <w:r>
              <w:rPr>
                <w:b/>
                <w:bCs/>
                <w:sz w:val="28"/>
                <w:szCs w:val="28"/>
              </w:rPr>
              <w:t>Obstetrics</w:t>
            </w:r>
            <w:proofErr w:type="spellEnd"/>
            <w:r>
              <w:rPr>
                <w:b/>
                <w:bCs/>
                <w:sz w:val="28"/>
                <w:szCs w:val="28"/>
              </w:rPr>
              <w:t xml:space="preserve"> 1/3</w:t>
            </w:r>
          </w:p>
        </w:tc>
      </w:tr>
      <w:tr w:rsidR="00BE0CF8" w14:paraId="4A7AA2A7" w14:textId="77777777">
        <w:tc>
          <w:tcPr>
            <w:tcW w:w="2835" w:type="dxa"/>
            <w:tcBorders>
              <w:top w:val="nil"/>
              <w:left w:val="nil"/>
              <w:bottom w:val="nil"/>
              <w:right w:val="nil"/>
            </w:tcBorders>
          </w:tcPr>
          <w:p w14:paraId="50AD37FD" w14:textId="77777777" w:rsidR="00BE0CF8" w:rsidRDefault="00000000">
            <w:pPr>
              <w:spacing w:after="0" w:line="240" w:lineRule="auto"/>
              <w:rPr>
                <w:b/>
                <w:bCs/>
                <w:sz w:val="28"/>
                <w:szCs w:val="28"/>
              </w:rPr>
            </w:pPr>
            <w:r>
              <w:rPr>
                <w:b/>
                <w:bCs/>
                <w:sz w:val="28"/>
                <w:szCs w:val="28"/>
              </w:rPr>
              <w:t xml:space="preserve">ECTS: 5.00 </w:t>
            </w:r>
          </w:p>
        </w:tc>
        <w:tc>
          <w:tcPr>
            <w:tcW w:w="8502" w:type="dxa"/>
            <w:tcBorders>
              <w:top w:val="nil"/>
              <w:left w:val="nil"/>
              <w:bottom w:val="nil"/>
              <w:right w:val="nil"/>
            </w:tcBorders>
          </w:tcPr>
          <w:p w14:paraId="2049CE43" w14:textId="77777777" w:rsidR="00BE0CF8" w:rsidRDefault="00BE0CF8">
            <w:pPr>
              <w:spacing w:after="0" w:line="240" w:lineRule="auto"/>
              <w:jc w:val="center"/>
              <w:rPr>
                <w:b/>
                <w:bCs/>
                <w:sz w:val="28"/>
                <w:szCs w:val="28"/>
              </w:rPr>
            </w:pPr>
          </w:p>
        </w:tc>
      </w:tr>
      <w:tr w:rsidR="00BE0CF8" w14:paraId="3C566ED5" w14:textId="77777777">
        <w:tc>
          <w:tcPr>
            <w:tcW w:w="2835" w:type="dxa"/>
            <w:tcBorders>
              <w:top w:val="nil"/>
              <w:left w:val="nil"/>
              <w:bottom w:val="nil"/>
              <w:right w:val="nil"/>
            </w:tcBorders>
          </w:tcPr>
          <w:p w14:paraId="5DBEB0FD" w14:textId="77777777" w:rsidR="00BE0CF8" w:rsidRDefault="00000000">
            <w:pPr>
              <w:spacing w:after="0" w:line="240" w:lineRule="auto"/>
              <w:rPr>
                <w:b/>
                <w:bCs/>
                <w:sz w:val="28"/>
                <w:szCs w:val="28"/>
              </w:rPr>
            </w:pPr>
            <w:r>
              <w:rPr>
                <w:b/>
                <w:bCs/>
                <w:sz w:val="28"/>
                <w:szCs w:val="28"/>
              </w:rPr>
              <w:t>CYCLE: 2024Z</w:t>
            </w:r>
          </w:p>
        </w:tc>
        <w:tc>
          <w:tcPr>
            <w:tcW w:w="8502" w:type="dxa"/>
            <w:tcBorders>
              <w:top w:val="nil"/>
              <w:left w:val="nil"/>
              <w:bottom w:val="nil"/>
              <w:right w:val="nil"/>
            </w:tcBorders>
          </w:tcPr>
          <w:p w14:paraId="7798CF52" w14:textId="77777777" w:rsidR="00BE0CF8" w:rsidRDefault="00BE0CF8">
            <w:pPr>
              <w:spacing w:after="0" w:line="240" w:lineRule="auto"/>
              <w:rPr>
                <w:b/>
                <w:bCs/>
                <w:sz w:val="28"/>
                <w:szCs w:val="28"/>
              </w:rPr>
            </w:pPr>
          </w:p>
        </w:tc>
      </w:tr>
    </w:tbl>
    <w:p w14:paraId="5AE6A689" w14:textId="77777777" w:rsidR="00BE0CF8" w:rsidRDefault="00BE0CF8">
      <w:pPr>
        <w:rPr>
          <w:sz w:val="28"/>
          <w:szCs w:val="28"/>
        </w:rPr>
      </w:pPr>
    </w:p>
    <w:tbl>
      <w:tblPr>
        <w:tblStyle w:val="Tabela-Siatka"/>
        <w:tblW w:w="11328" w:type="dxa"/>
        <w:tblLook w:val="04A0" w:firstRow="1" w:lastRow="0" w:firstColumn="1" w:lastColumn="0" w:noHBand="0" w:noVBand="1"/>
      </w:tblPr>
      <w:tblGrid>
        <w:gridCol w:w="8501"/>
        <w:gridCol w:w="2827"/>
      </w:tblGrid>
      <w:tr w:rsidR="00BE0CF8" w14:paraId="318D5932" w14:textId="77777777">
        <w:tc>
          <w:tcPr>
            <w:tcW w:w="8500" w:type="dxa"/>
            <w:tcBorders>
              <w:top w:val="nil"/>
              <w:left w:val="nil"/>
              <w:bottom w:val="nil"/>
              <w:right w:val="nil"/>
            </w:tcBorders>
          </w:tcPr>
          <w:p w14:paraId="5D8FC8B5" w14:textId="77777777" w:rsidR="00BE0CF8" w:rsidRDefault="00000000">
            <w:pPr>
              <w:spacing w:after="0" w:line="240" w:lineRule="auto"/>
              <w:jc w:val="both"/>
              <w:rPr>
                <w:b/>
                <w:bCs/>
                <w:sz w:val="24"/>
                <w:szCs w:val="24"/>
                <w:lang w:val="en-US"/>
              </w:rPr>
            </w:pPr>
            <w:r>
              <w:rPr>
                <w:b/>
                <w:bCs/>
                <w:sz w:val="24"/>
                <w:szCs w:val="24"/>
                <w:lang w:val="en-US"/>
              </w:rPr>
              <w:t>SUBJECT MATTER CONTENT</w:t>
            </w:r>
          </w:p>
          <w:p w14:paraId="7013BA04" w14:textId="77777777" w:rsidR="00BE0CF8" w:rsidRDefault="00BE0CF8">
            <w:pPr>
              <w:spacing w:after="0" w:line="240" w:lineRule="auto"/>
              <w:jc w:val="both"/>
            </w:pPr>
          </w:p>
          <w:p w14:paraId="3FD42BBB" w14:textId="77777777" w:rsidR="00BE0CF8" w:rsidRDefault="00000000">
            <w:pPr>
              <w:spacing w:after="0" w:line="240" w:lineRule="auto"/>
              <w:jc w:val="both"/>
              <w:rPr>
                <w:b/>
                <w:bCs/>
              </w:rPr>
            </w:pPr>
            <w:r>
              <w:rPr>
                <w:b/>
                <w:bCs/>
              </w:rPr>
              <w:t>CLASSES</w:t>
            </w:r>
          </w:p>
          <w:p w14:paraId="499E7D93" w14:textId="77777777" w:rsidR="00BE0CF8" w:rsidRDefault="00000000">
            <w:pPr>
              <w:spacing w:after="0" w:line="240" w:lineRule="auto"/>
              <w:jc w:val="both"/>
            </w:pPr>
            <w:proofErr w:type="spellStart"/>
            <w:r>
              <w:t>Classes</w:t>
            </w:r>
            <w:proofErr w:type="spellEnd"/>
            <w:r>
              <w:t xml:space="preserve">: </w:t>
            </w:r>
            <w:proofErr w:type="spellStart"/>
            <w:r>
              <w:t>Gynecologic</w:t>
            </w:r>
            <w:proofErr w:type="spellEnd"/>
            <w:r>
              <w:t xml:space="preserve"> and </w:t>
            </w:r>
            <w:proofErr w:type="spellStart"/>
            <w:r>
              <w:t>obstetric</w:t>
            </w:r>
            <w:proofErr w:type="spellEnd"/>
            <w:r>
              <w:t xml:space="preserve"> </w:t>
            </w:r>
            <w:proofErr w:type="spellStart"/>
            <w:r>
              <w:t>examination</w:t>
            </w:r>
            <w:proofErr w:type="spellEnd"/>
            <w:r>
              <w:t xml:space="preserve">; </w:t>
            </w:r>
            <w:proofErr w:type="spellStart"/>
            <w:r>
              <w:t>Menstrual</w:t>
            </w:r>
            <w:proofErr w:type="spellEnd"/>
            <w:r>
              <w:t xml:space="preserve"> </w:t>
            </w:r>
            <w:proofErr w:type="spellStart"/>
            <w:r>
              <w:t>cycle</w:t>
            </w:r>
            <w:proofErr w:type="spellEnd"/>
            <w:r>
              <w:t xml:space="preserve"> and </w:t>
            </w:r>
            <w:proofErr w:type="spellStart"/>
            <w:r>
              <w:t>reproductive</w:t>
            </w:r>
            <w:proofErr w:type="spellEnd"/>
            <w:r>
              <w:t xml:space="preserve"> </w:t>
            </w:r>
            <w:proofErr w:type="spellStart"/>
            <w:r>
              <w:t>disorders</w:t>
            </w:r>
            <w:proofErr w:type="spellEnd"/>
            <w:r>
              <w:t>; Non-</w:t>
            </w:r>
            <w:proofErr w:type="spellStart"/>
            <w:r>
              <w:t>cancerous</w:t>
            </w:r>
            <w:proofErr w:type="spellEnd"/>
            <w:r>
              <w:t xml:space="preserve"> and </w:t>
            </w:r>
            <w:proofErr w:type="spellStart"/>
            <w:r>
              <w:t>cancerous</w:t>
            </w:r>
            <w:proofErr w:type="spellEnd"/>
            <w:r>
              <w:t xml:space="preserve"> </w:t>
            </w:r>
            <w:proofErr w:type="spellStart"/>
            <w:r>
              <w:t>diseases</w:t>
            </w:r>
            <w:proofErr w:type="spellEnd"/>
            <w:r>
              <w:t xml:space="preserve"> - </w:t>
            </w:r>
            <w:proofErr w:type="spellStart"/>
            <w:r>
              <w:t>symptoms</w:t>
            </w:r>
            <w:proofErr w:type="spellEnd"/>
            <w:r>
              <w:t xml:space="preserve">, </w:t>
            </w:r>
            <w:proofErr w:type="spellStart"/>
            <w:r>
              <w:t>diagnosis</w:t>
            </w:r>
            <w:proofErr w:type="spellEnd"/>
            <w:r>
              <w:t xml:space="preserve">, </w:t>
            </w:r>
            <w:proofErr w:type="spellStart"/>
            <w:r>
              <w:t>treatment</w:t>
            </w:r>
            <w:proofErr w:type="spellEnd"/>
            <w:r>
              <w:t xml:space="preserve">; </w:t>
            </w:r>
            <w:proofErr w:type="spellStart"/>
            <w:r>
              <w:t>Pregnancy</w:t>
            </w:r>
            <w:proofErr w:type="spellEnd"/>
            <w:r>
              <w:t xml:space="preserve">, </w:t>
            </w:r>
            <w:proofErr w:type="spellStart"/>
            <w:r>
              <w:t>labour</w:t>
            </w:r>
            <w:proofErr w:type="spellEnd"/>
            <w:r>
              <w:t xml:space="preserve"> and </w:t>
            </w:r>
            <w:proofErr w:type="spellStart"/>
            <w:r>
              <w:t>puerperium</w:t>
            </w:r>
            <w:proofErr w:type="spellEnd"/>
            <w:r>
              <w:t xml:space="preserve"> - </w:t>
            </w:r>
            <w:proofErr w:type="spellStart"/>
            <w:r>
              <w:t>physiology</w:t>
            </w:r>
            <w:proofErr w:type="spellEnd"/>
            <w:r>
              <w:t xml:space="preserve"> and </w:t>
            </w:r>
            <w:proofErr w:type="spellStart"/>
            <w:r>
              <w:t>pathology</w:t>
            </w:r>
            <w:proofErr w:type="spellEnd"/>
            <w:r>
              <w:t xml:space="preserve">; Family </w:t>
            </w:r>
            <w:proofErr w:type="spellStart"/>
            <w:r>
              <w:t>planning</w:t>
            </w:r>
            <w:proofErr w:type="spellEnd"/>
            <w:r>
              <w:t xml:space="preserve">.  </w:t>
            </w:r>
            <w:proofErr w:type="spellStart"/>
            <w:r>
              <w:t>Seminar</w:t>
            </w:r>
            <w:proofErr w:type="spellEnd"/>
            <w:r>
              <w:t xml:space="preserve">: 1. </w:t>
            </w:r>
            <w:proofErr w:type="spellStart"/>
            <w:r>
              <w:t>Anatomy</w:t>
            </w:r>
            <w:proofErr w:type="spellEnd"/>
            <w:r>
              <w:t xml:space="preserve"> in </w:t>
            </w:r>
            <w:proofErr w:type="spellStart"/>
            <w:r>
              <w:t>obstetrics</w:t>
            </w:r>
            <w:proofErr w:type="spellEnd"/>
            <w:r>
              <w:t xml:space="preserve">. </w:t>
            </w:r>
            <w:proofErr w:type="spellStart"/>
            <w:r>
              <w:t>Normal</w:t>
            </w:r>
            <w:proofErr w:type="spellEnd"/>
            <w:r>
              <w:t xml:space="preserve"> </w:t>
            </w:r>
            <w:proofErr w:type="spellStart"/>
            <w:r>
              <w:t>labour</w:t>
            </w:r>
            <w:proofErr w:type="spellEnd"/>
            <w:r>
              <w:t xml:space="preserve">. </w:t>
            </w:r>
            <w:proofErr w:type="spellStart"/>
            <w:r>
              <w:t>Puerperium</w:t>
            </w:r>
            <w:proofErr w:type="spellEnd"/>
            <w:r>
              <w:t xml:space="preserve"> and </w:t>
            </w:r>
            <w:proofErr w:type="spellStart"/>
            <w:r>
              <w:t>lactation</w:t>
            </w:r>
            <w:proofErr w:type="spellEnd"/>
            <w:r>
              <w:t xml:space="preserve">; 2. </w:t>
            </w:r>
            <w:proofErr w:type="spellStart"/>
            <w:r>
              <w:t>Endocrinology</w:t>
            </w:r>
            <w:proofErr w:type="spellEnd"/>
            <w:r>
              <w:t xml:space="preserve"> of </w:t>
            </w:r>
            <w:proofErr w:type="spellStart"/>
            <w:r>
              <w:t>pregnancy</w:t>
            </w:r>
            <w:proofErr w:type="spellEnd"/>
            <w:r>
              <w:t xml:space="preserve">. </w:t>
            </w:r>
            <w:proofErr w:type="spellStart"/>
            <w:r>
              <w:t>Pregnancy</w:t>
            </w:r>
            <w:proofErr w:type="spellEnd"/>
            <w:r>
              <w:t xml:space="preserve"> </w:t>
            </w:r>
            <w:proofErr w:type="spellStart"/>
            <w:r>
              <w:t>tests</w:t>
            </w:r>
            <w:proofErr w:type="spellEnd"/>
            <w:r>
              <w:t xml:space="preserve">. </w:t>
            </w:r>
            <w:proofErr w:type="spellStart"/>
            <w:r>
              <w:t>Prenatal</w:t>
            </w:r>
            <w:proofErr w:type="spellEnd"/>
            <w:r>
              <w:t xml:space="preserve"> </w:t>
            </w:r>
            <w:proofErr w:type="spellStart"/>
            <w:r>
              <w:t>tests</w:t>
            </w:r>
            <w:proofErr w:type="spellEnd"/>
            <w:r>
              <w:t xml:space="preserve">. </w:t>
            </w:r>
            <w:proofErr w:type="spellStart"/>
            <w:r>
              <w:t>Methods</w:t>
            </w:r>
            <w:proofErr w:type="spellEnd"/>
            <w:r>
              <w:t xml:space="preserve"> of </w:t>
            </w:r>
            <w:proofErr w:type="spellStart"/>
            <w:r>
              <w:t>hormones</w:t>
            </w:r>
            <w:proofErr w:type="spellEnd"/>
            <w:r>
              <w:t xml:space="preserve"> </w:t>
            </w:r>
            <w:proofErr w:type="spellStart"/>
            <w:r>
              <w:t>determination</w:t>
            </w:r>
            <w:proofErr w:type="spellEnd"/>
            <w:r>
              <w:t xml:space="preserve">; 3. </w:t>
            </w:r>
            <w:proofErr w:type="spellStart"/>
            <w:r>
              <w:t>Normal</w:t>
            </w:r>
            <w:proofErr w:type="spellEnd"/>
            <w:r>
              <w:t xml:space="preserve"> </w:t>
            </w:r>
            <w:proofErr w:type="spellStart"/>
            <w:r>
              <w:t>pregnancy</w:t>
            </w:r>
            <w:proofErr w:type="spellEnd"/>
            <w:r>
              <w:t xml:space="preserve">. Diagnostics of </w:t>
            </w:r>
            <w:proofErr w:type="spellStart"/>
            <w:r>
              <w:t>fetus</w:t>
            </w:r>
            <w:proofErr w:type="spellEnd"/>
            <w:r>
              <w:t xml:space="preserve"> development and </w:t>
            </w:r>
            <w:proofErr w:type="spellStart"/>
            <w:r>
              <w:t>condition</w:t>
            </w:r>
            <w:proofErr w:type="spellEnd"/>
            <w:r>
              <w:t xml:space="preserve">; 4. </w:t>
            </w:r>
            <w:proofErr w:type="spellStart"/>
            <w:r>
              <w:t>Complicated</w:t>
            </w:r>
            <w:proofErr w:type="spellEnd"/>
            <w:r>
              <w:t xml:space="preserve"> </w:t>
            </w:r>
            <w:proofErr w:type="spellStart"/>
            <w:r>
              <w:t>pregnancy</w:t>
            </w:r>
            <w:proofErr w:type="spellEnd"/>
            <w:r>
              <w:t xml:space="preserve">. </w:t>
            </w:r>
            <w:proofErr w:type="spellStart"/>
            <w:r>
              <w:t>Hemorrhages</w:t>
            </w:r>
            <w:proofErr w:type="spellEnd"/>
            <w:r>
              <w:t xml:space="preserve"> in 2nd and 3rd </w:t>
            </w:r>
            <w:proofErr w:type="spellStart"/>
            <w:r>
              <w:t>trimester</w:t>
            </w:r>
            <w:proofErr w:type="spellEnd"/>
            <w:r>
              <w:t xml:space="preserve">; 5. </w:t>
            </w:r>
            <w:proofErr w:type="spellStart"/>
            <w:r>
              <w:t>Diseases</w:t>
            </w:r>
            <w:proofErr w:type="spellEnd"/>
            <w:r>
              <w:t xml:space="preserve"> in </w:t>
            </w:r>
            <w:proofErr w:type="spellStart"/>
            <w:r>
              <w:t>pregnancy</w:t>
            </w:r>
            <w:proofErr w:type="spellEnd"/>
            <w:r>
              <w:t xml:space="preserve">. </w:t>
            </w:r>
            <w:proofErr w:type="spellStart"/>
            <w:r>
              <w:t>Cardiovasculary</w:t>
            </w:r>
            <w:proofErr w:type="spellEnd"/>
            <w:r>
              <w:t xml:space="preserve"> </w:t>
            </w:r>
            <w:proofErr w:type="spellStart"/>
            <w:r>
              <w:t>diseases</w:t>
            </w:r>
            <w:proofErr w:type="spellEnd"/>
            <w:r>
              <w:t xml:space="preserve">, </w:t>
            </w:r>
            <w:proofErr w:type="spellStart"/>
            <w:r>
              <w:t>circulatory</w:t>
            </w:r>
            <w:proofErr w:type="spellEnd"/>
            <w:r>
              <w:t xml:space="preserve"> </w:t>
            </w:r>
            <w:proofErr w:type="spellStart"/>
            <w:r>
              <w:t>diseases</w:t>
            </w:r>
            <w:proofErr w:type="spellEnd"/>
            <w:r>
              <w:t xml:space="preserve">, respiratory </w:t>
            </w:r>
            <w:proofErr w:type="spellStart"/>
            <w:r>
              <w:t>diseases</w:t>
            </w:r>
            <w:proofErr w:type="spellEnd"/>
            <w:r>
              <w:t xml:space="preserve">; 6. </w:t>
            </w:r>
            <w:proofErr w:type="spellStart"/>
            <w:r>
              <w:t>Pregnancy</w:t>
            </w:r>
            <w:proofErr w:type="spellEnd"/>
            <w:r>
              <w:t xml:space="preserve"> </w:t>
            </w:r>
            <w:proofErr w:type="spellStart"/>
            <w:r>
              <w:t>induced</w:t>
            </w:r>
            <w:proofErr w:type="spellEnd"/>
            <w:r>
              <w:t xml:space="preserve"> </w:t>
            </w:r>
            <w:proofErr w:type="spellStart"/>
            <w:r>
              <w:t>hypertension</w:t>
            </w:r>
            <w:proofErr w:type="spellEnd"/>
            <w:r>
              <w:t xml:space="preserve">. </w:t>
            </w:r>
            <w:proofErr w:type="spellStart"/>
            <w:r>
              <w:t>Gestational</w:t>
            </w:r>
            <w:proofErr w:type="spellEnd"/>
            <w:r>
              <w:t xml:space="preserve"> </w:t>
            </w:r>
            <w:proofErr w:type="spellStart"/>
            <w:r>
              <w:t>diabetes</w:t>
            </w:r>
            <w:proofErr w:type="spellEnd"/>
            <w:r>
              <w:t xml:space="preserve">. </w:t>
            </w:r>
            <w:proofErr w:type="spellStart"/>
            <w:r>
              <w:t>Serological</w:t>
            </w:r>
            <w:proofErr w:type="spellEnd"/>
            <w:r>
              <w:t xml:space="preserve"> </w:t>
            </w:r>
            <w:proofErr w:type="spellStart"/>
            <w:r>
              <w:t>incompatibility</w:t>
            </w:r>
            <w:proofErr w:type="spellEnd"/>
            <w:r>
              <w:t xml:space="preserve">; 7. </w:t>
            </w:r>
            <w:proofErr w:type="spellStart"/>
            <w:r>
              <w:t>Complicated</w:t>
            </w:r>
            <w:proofErr w:type="spellEnd"/>
            <w:r>
              <w:t xml:space="preserve"> </w:t>
            </w:r>
            <w:proofErr w:type="spellStart"/>
            <w:r>
              <w:t>labour</w:t>
            </w:r>
            <w:proofErr w:type="spellEnd"/>
            <w:r>
              <w:t xml:space="preserve">. </w:t>
            </w:r>
            <w:proofErr w:type="spellStart"/>
            <w:r>
              <w:t>Obstetric</w:t>
            </w:r>
            <w:proofErr w:type="spellEnd"/>
            <w:r>
              <w:t xml:space="preserve"> </w:t>
            </w:r>
            <w:proofErr w:type="spellStart"/>
            <w:r>
              <w:t>operations</w:t>
            </w:r>
            <w:proofErr w:type="spellEnd"/>
            <w:r>
              <w:t xml:space="preserve">. </w:t>
            </w:r>
            <w:proofErr w:type="spellStart"/>
            <w:r>
              <w:t>Abnormal</w:t>
            </w:r>
            <w:proofErr w:type="spellEnd"/>
            <w:r>
              <w:t xml:space="preserve"> </w:t>
            </w:r>
            <w:proofErr w:type="spellStart"/>
            <w:r>
              <w:t>uterine</w:t>
            </w:r>
            <w:proofErr w:type="spellEnd"/>
            <w:r>
              <w:t xml:space="preserve"> </w:t>
            </w:r>
            <w:proofErr w:type="spellStart"/>
            <w:r>
              <w:t>contractions</w:t>
            </w:r>
            <w:proofErr w:type="spellEnd"/>
            <w:r>
              <w:t xml:space="preserve">. </w:t>
            </w:r>
            <w:proofErr w:type="spellStart"/>
            <w:r>
              <w:t>Anesthesia</w:t>
            </w:r>
            <w:proofErr w:type="spellEnd"/>
            <w:r>
              <w:t xml:space="preserve"> </w:t>
            </w:r>
            <w:proofErr w:type="spellStart"/>
            <w:r>
              <w:t>during</w:t>
            </w:r>
            <w:proofErr w:type="spellEnd"/>
            <w:r>
              <w:t xml:space="preserve"> </w:t>
            </w:r>
            <w:proofErr w:type="spellStart"/>
            <w:r>
              <w:t>labour</w:t>
            </w:r>
            <w:proofErr w:type="spellEnd"/>
            <w:r>
              <w:t xml:space="preserve">. 8.Infections in </w:t>
            </w:r>
            <w:proofErr w:type="spellStart"/>
            <w:r>
              <w:t>pregnancy</w:t>
            </w:r>
            <w:proofErr w:type="spellEnd"/>
            <w:r>
              <w:t xml:space="preserve">. HIV and </w:t>
            </w:r>
            <w:proofErr w:type="spellStart"/>
            <w:r>
              <w:t>pregnancy</w:t>
            </w:r>
            <w:proofErr w:type="spellEnd"/>
            <w:r>
              <w:t xml:space="preserve">. TORCH diagnostics and </w:t>
            </w:r>
            <w:proofErr w:type="spellStart"/>
            <w:r>
              <w:t>treatment</w:t>
            </w:r>
            <w:proofErr w:type="spellEnd"/>
            <w:r>
              <w:t>.</w:t>
            </w:r>
          </w:p>
          <w:p w14:paraId="604445AB" w14:textId="77777777" w:rsidR="00BE0CF8" w:rsidRDefault="00BE0CF8">
            <w:pPr>
              <w:spacing w:after="0" w:line="240" w:lineRule="auto"/>
              <w:jc w:val="both"/>
            </w:pPr>
          </w:p>
          <w:p w14:paraId="3631A616" w14:textId="77777777" w:rsidR="00BE0CF8" w:rsidRDefault="00000000">
            <w:pPr>
              <w:spacing w:after="0" w:line="240" w:lineRule="auto"/>
              <w:jc w:val="both"/>
              <w:rPr>
                <w:b/>
                <w:bCs/>
              </w:rPr>
            </w:pPr>
            <w:r>
              <w:rPr>
                <w:b/>
                <w:bCs/>
              </w:rPr>
              <w:t>LECTURE</w:t>
            </w:r>
          </w:p>
          <w:p w14:paraId="29BD623A" w14:textId="77777777" w:rsidR="00BE0CF8" w:rsidRDefault="00000000">
            <w:pPr>
              <w:spacing w:after="0" w:line="240" w:lineRule="auto"/>
              <w:jc w:val="both"/>
            </w:pPr>
            <w:r>
              <w:t xml:space="preserve">1.Anatomy of the </w:t>
            </w:r>
            <w:proofErr w:type="spellStart"/>
            <w:r>
              <w:t>pelvis</w:t>
            </w:r>
            <w:proofErr w:type="spellEnd"/>
            <w:r>
              <w:t xml:space="preserve"> and </w:t>
            </w:r>
            <w:proofErr w:type="spellStart"/>
            <w:r>
              <w:t>delivery</w:t>
            </w:r>
            <w:proofErr w:type="spellEnd"/>
            <w:r>
              <w:t xml:space="preserve"> canal; 2.Endocrinology of </w:t>
            </w:r>
            <w:proofErr w:type="spellStart"/>
            <w:r>
              <w:t>pregnancy</w:t>
            </w:r>
            <w:proofErr w:type="spellEnd"/>
            <w:r>
              <w:t xml:space="preserve">. </w:t>
            </w:r>
            <w:proofErr w:type="spellStart"/>
            <w:r>
              <w:t>Diagnosis</w:t>
            </w:r>
            <w:proofErr w:type="spellEnd"/>
            <w:r>
              <w:t xml:space="preserve"> of </w:t>
            </w:r>
            <w:proofErr w:type="spellStart"/>
            <w:r>
              <w:t>pregnancy</w:t>
            </w:r>
            <w:proofErr w:type="spellEnd"/>
            <w:r>
              <w:t xml:space="preserve">; 3.Serological </w:t>
            </w:r>
            <w:proofErr w:type="spellStart"/>
            <w:r>
              <w:t>incompatibility</w:t>
            </w:r>
            <w:proofErr w:type="spellEnd"/>
            <w:r>
              <w:t xml:space="preserve">; 4.Diseases in </w:t>
            </w:r>
            <w:proofErr w:type="spellStart"/>
            <w:r>
              <w:t>pregnancy</w:t>
            </w:r>
            <w:proofErr w:type="spellEnd"/>
            <w:r>
              <w:t xml:space="preserve">; 5. </w:t>
            </w:r>
            <w:proofErr w:type="spellStart"/>
            <w:r>
              <w:t>Gestational</w:t>
            </w:r>
            <w:proofErr w:type="spellEnd"/>
            <w:r>
              <w:t xml:space="preserve"> </w:t>
            </w:r>
            <w:proofErr w:type="spellStart"/>
            <w:r>
              <w:t>diabetes</w:t>
            </w:r>
            <w:proofErr w:type="spellEnd"/>
            <w:r>
              <w:t xml:space="preserve">; 6. </w:t>
            </w:r>
            <w:proofErr w:type="spellStart"/>
            <w:r>
              <w:t>Premature</w:t>
            </w:r>
            <w:proofErr w:type="spellEnd"/>
            <w:r>
              <w:t xml:space="preserve"> </w:t>
            </w:r>
            <w:proofErr w:type="spellStart"/>
            <w:r>
              <w:t>labour</w:t>
            </w:r>
            <w:proofErr w:type="spellEnd"/>
            <w:r>
              <w:t xml:space="preserve">; 7. </w:t>
            </w:r>
            <w:proofErr w:type="spellStart"/>
            <w:r>
              <w:t>Normal</w:t>
            </w:r>
            <w:proofErr w:type="spellEnd"/>
            <w:r>
              <w:t xml:space="preserve"> </w:t>
            </w:r>
            <w:proofErr w:type="spellStart"/>
            <w:r>
              <w:t>labour</w:t>
            </w:r>
            <w:proofErr w:type="spellEnd"/>
            <w:r>
              <w:t xml:space="preserve">; 8. </w:t>
            </w:r>
            <w:proofErr w:type="spellStart"/>
            <w:r>
              <w:t>Complicated</w:t>
            </w:r>
            <w:proofErr w:type="spellEnd"/>
            <w:r>
              <w:t xml:space="preserve"> </w:t>
            </w:r>
            <w:proofErr w:type="spellStart"/>
            <w:r>
              <w:t>labour</w:t>
            </w:r>
            <w:proofErr w:type="spellEnd"/>
            <w:r>
              <w:t>;</w:t>
            </w:r>
          </w:p>
          <w:p w14:paraId="616E0271" w14:textId="77777777" w:rsidR="00BE0CF8" w:rsidRDefault="00BE0CF8">
            <w:pPr>
              <w:spacing w:after="0" w:line="240" w:lineRule="auto"/>
              <w:jc w:val="both"/>
            </w:pPr>
          </w:p>
          <w:p w14:paraId="54608BCE" w14:textId="77777777" w:rsidR="00BE0CF8" w:rsidRDefault="00BE0CF8">
            <w:pPr>
              <w:spacing w:after="0" w:line="240" w:lineRule="auto"/>
              <w:rPr>
                <w:b/>
                <w:bCs/>
                <w:sz w:val="24"/>
                <w:szCs w:val="24"/>
              </w:rPr>
            </w:pPr>
          </w:p>
          <w:p w14:paraId="16E0471D" w14:textId="77777777" w:rsidR="00BE0CF8" w:rsidRDefault="00000000">
            <w:pPr>
              <w:spacing w:after="0" w:line="240" w:lineRule="auto"/>
              <w:rPr>
                <w:sz w:val="24"/>
                <w:szCs w:val="24"/>
                <w:lang w:val="en-US"/>
              </w:rPr>
            </w:pPr>
            <w:r>
              <w:rPr>
                <w:b/>
                <w:bCs/>
                <w:sz w:val="24"/>
                <w:szCs w:val="24"/>
                <w:lang w:val="en-US"/>
              </w:rPr>
              <w:t>TEACHING OBJECTIVE</w:t>
            </w:r>
          </w:p>
          <w:p w14:paraId="3514DEE1" w14:textId="77777777" w:rsidR="00BE0CF8" w:rsidRDefault="00000000">
            <w:pPr>
              <w:spacing w:after="0" w:line="240" w:lineRule="auto"/>
              <w:jc w:val="both"/>
              <w:rPr>
                <w:lang w:val="en-US"/>
              </w:rPr>
            </w:pPr>
            <w:r>
              <w:rPr>
                <w:lang w:val="en-US"/>
              </w:rPr>
              <w:t>The subject aim is to acquire necessary skills for conducting proper women's' health care during particular periods of life and become familiar with effective prevention methods and treatment of the diseases of female genital organs.</w:t>
            </w:r>
          </w:p>
          <w:p w14:paraId="7CB7322E" w14:textId="77777777" w:rsidR="00BE0CF8" w:rsidRDefault="00BE0CF8">
            <w:pPr>
              <w:spacing w:after="0" w:line="240" w:lineRule="auto"/>
              <w:rPr>
                <w:sz w:val="24"/>
                <w:szCs w:val="24"/>
                <w:lang w:val="en-US"/>
              </w:rPr>
            </w:pPr>
          </w:p>
          <w:p w14:paraId="1B0D03C0" w14:textId="77777777" w:rsidR="00BE0CF8" w:rsidRDefault="00000000">
            <w:pPr>
              <w:spacing w:after="0" w:line="240" w:lineRule="auto"/>
              <w:rPr>
                <w:b/>
                <w:bCs/>
                <w:sz w:val="24"/>
                <w:szCs w:val="24"/>
                <w:lang w:val="en-US"/>
              </w:rPr>
            </w:pPr>
            <w:r>
              <w:rPr>
                <w:b/>
                <w:bCs/>
                <w:sz w:val="24"/>
                <w:szCs w:val="24"/>
                <w:lang w:val="en-US"/>
              </w:rPr>
              <w:t>DESCRIPTION OF THE LEARNING OUTCOMES OF THE COURSE IN RELATION TO THE DESCRIPTION OF THE CHARACTERISTICS OF THE SECOND LEVEL LEARNING OUTCOMES FOR QUALIFICATIONS AT LEVELS 6-8 OF THE POLISH QUALIFICATION FRAMEWORK IN RELATION TO THE SCIENTIFIC DISCIPLINES AND THE EFFECTS FOR FIELDS OF STUDY</w:t>
            </w:r>
            <w:r>
              <w:rPr>
                <w:sz w:val="24"/>
                <w:szCs w:val="24"/>
                <w:lang w:val="en-US"/>
              </w:rPr>
              <w:t>:</w:t>
            </w:r>
          </w:p>
          <w:p w14:paraId="5D55AC19" w14:textId="77777777" w:rsidR="00BE0CF8" w:rsidRDefault="00BE0CF8">
            <w:pPr>
              <w:spacing w:after="0" w:line="240" w:lineRule="auto"/>
              <w:rPr>
                <w:sz w:val="24"/>
                <w:szCs w:val="24"/>
                <w:lang w:val="en-US"/>
              </w:rPr>
            </w:pPr>
          </w:p>
          <w:tbl>
            <w:tblPr>
              <w:tblStyle w:val="Tabela-Siatka"/>
              <w:tblW w:w="5000" w:type="pct"/>
              <w:tblCellMar>
                <w:bottom w:w="284" w:type="dxa"/>
              </w:tblCellMar>
              <w:tblLook w:val="04A0" w:firstRow="1" w:lastRow="0" w:firstColumn="1" w:lastColumn="0" w:noHBand="0" w:noVBand="1"/>
            </w:tblPr>
            <w:tblGrid>
              <w:gridCol w:w="4142"/>
              <w:gridCol w:w="4143"/>
            </w:tblGrid>
            <w:tr w:rsidR="00BE0CF8" w14:paraId="6438E829" w14:textId="77777777">
              <w:tc>
                <w:tcPr>
                  <w:tcW w:w="4141" w:type="dxa"/>
                  <w:tcBorders>
                    <w:top w:val="nil"/>
                    <w:left w:val="nil"/>
                    <w:bottom w:val="nil"/>
                    <w:right w:val="nil"/>
                  </w:tcBorders>
                  <w:vAlign w:val="center"/>
                </w:tcPr>
                <w:p w14:paraId="3AB822A2" w14:textId="77777777" w:rsidR="00BE0CF8" w:rsidRDefault="00000000">
                  <w:pPr>
                    <w:spacing w:after="0" w:line="240" w:lineRule="auto"/>
                    <w:rPr>
                      <w:sz w:val="24"/>
                      <w:szCs w:val="24"/>
                      <w:lang w:val="en-US"/>
                    </w:rPr>
                  </w:pPr>
                  <w:r>
                    <w:rPr>
                      <w:b/>
                      <w:bCs/>
                      <w:sz w:val="24"/>
                      <w:szCs w:val="24"/>
                      <w:lang w:val="en-US"/>
                    </w:rPr>
                    <w:t>Symbols for outcomes related to the discipline</w:t>
                  </w:r>
                  <w:r>
                    <w:rPr>
                      <w:b/>
                      <w:bCs/>
                      <w:lang w:val="en-US"/>
                    </w:rPr>
                    <w:t>:</w:t>
                  </w:r>
                </w:p>
              </w:tc>
              <w:tc>
                <w:tcPr>
                  <w:tcW w:w="4142" w:type="dxa"/>
                  <w:tcBorders>
                    <w:top w:val="nil"/>
                    <w:left w:val="nil"/>
                    <w:bottom w:val="nil"/>
                    <w:right w:val="nil"/>
                  </w:tcBorders>
                </w:tcPr>
                <w:p w14:paraId="45157BBD" w14:textId="77777777" w:rsidR="00BE0CF8" w:rsidRDefault="00000000">
                  <w:pPr>
                    <w:spacing w:after="0" w:line="240" w:lineRule="auto"/>
                    <w:rPr>
                      <w:sz w:val="16"/>
                      <w:szCs w:val="16"/>
                    </w:rPr>
                  </w:pPr>
                  <w:r>
                    <w:rPr>
                      <w:sz w:val="16"/>
                      <w:szCs w:val="16"/>
                    </w:rPr>
                    <w:t>M/NMA_P7S_WG+++, M/NMA_P7S_KO+, M/NMA_P7S_KR++</w:t>
                  </w:r>
                </w:p>
              </w:tc>
            </w:tr>
            <w:tr w:rsidR="00BE0CF8" w14:paraId="4EA67784" w14:textId="77777777">
              <w:tc>
                <w:tcPr>
                  <w:tcW w:w="4141" w:type="dxa"/>
                  <w:tcBorders>
                    <w:top w:val="nil"/>
                    <w:left w:val="nil"/>
                    <w:bottom w:val="nil"/>
                    <w:right w:val="nil"/>
                  </w:tcBorders>
                  <w:tcMar>
                    <w:bottom w:w="0" w:type="dxa"/>
                  </w:tcMar>
                  <w:vAlign w:val="center"/>
                </w:tcPr>
                <w:p w14:paraId="762F5950" w14:textId="77777777" w:rsidR="00BE0CF8" w:rsidRDefault="00000000">
                  <w:pPr>
                    <w:spacing w:after="0" w:line="240" w:lineRule="auto"/>
                    <w:rPr>
                      <w:sz w:val="24"/>
                      <w:szCs w:val="24"/>
                      <w:lang w:val="en-US"/>
                    </w:rPr>
                  </w:pPr>
                  <w:r>
                    <w:rPr>
                      <w:b/>
                      <w:bCs/>
                      <w:sz w:val="24"/>
                      <w:szCs w:val="24"/>
                      <w:lang w:val="en-US"/>
                    </w:rPr>
                    <w:t>Symbols for outcomes related to the field of study</w:t>
                  </w:r>
                  <w:r>
                    <w:rPr>
                      <w:b/>
                      <w:bCs/>
                      <w:lang w:val="en-US"/>
                    </w:rPr>
                    <w:t xml:space="preserve">: </w:t>
                  </w:r>
                </w:p>
              </w:tc>
              <w:tc>
                <w:tcPr>
                  <w:tcW w:w="4142" w:type="dxa"/>
                  <w:tcBorders>
                    <w:top w:val="nil"/>
                    <w:left w:val="nil"/>
                    <w:bottom w:val="nil"/>
                    <w:right w:val="nil"/>
                  </w:tcBorders>
                  <w:tcMar>
                    <w:bottom w:w="0" w:type="dxa"/>
                  </w:tcMar>
                </w:tcPr>
                <w:p w14:paraId="11824BE6" w14:textId="77777777" w:rsidR="00BE0CF8" w:rsidRDefault="00000000">
                  <w:pPr>
                    <w:spacing w:after="0" w:line="240" w:lineRule="auto"/>
                    <w:rPr>
                      <w:sz w:val="16"/>
                      <w:szCs w:val="16"/>
                      <w:lang w:val="en-US"/>
                    </w:rPr>
                  </w:pPr>
                  <w:r>
                    <w:rPr>
                      <w:sz w:val="16"/>
                      <w:szCs w:val="16"/>
                      <w:lang w:val="en-US"/>
                    </w:rPr>
                    <w:t>F.U18.+, KA7_KO1+, F.U14.+, K.5.+, KA7_KR1+, F.U15.+, F.U16.+, KA7_KR2+, K.2.+, F.U17.+, F.U13.+, F.W9.+, K.3.+, K.1.+</w:t>
                  </w:r>
                </w:p>
              </w:tc>
            </w:tr>
          </w:tbl>
          <w:p w14:paraId="6343EF4C" w14:textId="77777777" w:rsidR="00BE0CF8" w:rsidRDefault="00BE0CF8">
            <w:pPr>
              <w:spacing w:after="0" w:line="240" w:lineRule="auto"/>
              <w:rPr>
                <w:sz w:val="24"/>
                <w:szCs w:val="24"/>
                <w:lang w:val="en-US"/>
              </w:rPr>
            </w:pPr>
          </w:p>
          <w:p w14:paraId="4040297A" w14:textId="77777777" w:rsidR="00BE0CF8" w:rsidRDefault="00000000">
            <w:pPr>
              <w:spacing w:after="0" w:line="240" w:lineRule="auto"/>
              <w:rPr>
                <w:sz w:val="24"/>
                <w:szCs w:val="24"/>
                <w:lang w:val="en-US"/>
              </w:rPr>
            </w:pPr>
            <w:r>
              <w:rPr>
                <w:b/>
                <w:bCs/>
                <w:sz w:val="24"/>
                <w:szCs w:val="24"/>
                <w:lang w:val="en-US"/>
              </w:rPr>
              <w:t>LEARNING OUTCOMES:</w:t>
            </w:r>
            <w:r>
              <w:rPr>
                <w:lang w:val="en-US"/>
              </w:rPr>
              <w:t xml:space="preserve"> </w:t>
            </w:r>
          </w:p>
          <w:p w14:paraId="7883F240" w14:textId="77777777" w:rsidR="00BE0CF8" w:rsidRDefault="00000000">
            <w:pPr>
              <w:spacing w:after="0" w:line="240" w:lineRule="auto"/>
              <w:rPr>
                <w:sz w:val="24"/>
                <w:szCs w:val="24"/>
                <w:lang w:val="en-US"/>
              </w:rPr>
            </w:pPr>
            <w:r>
              <w:rPr>
                <w:b/>
                <w:bCs/>
                <w:sz w:val="24"/>
                <w:szCs w:val="24"/>
                <w:lang w:val="en-US"/>
              </w:rPr>
              <w:t>Knowledge:</w:t>
            </w:r>
          </w:p>
          <w:tbl>
            <w:tblPr>
              <w:tblStyle w:val="Tabela-Siatka"/>
              <w:tblW w:w="5000" w:type="pct"/>
              <w:tblLook w:val="04A0" w:firstRow="1" w:lastRow="0" w:firstColumn="1" w:lastColumn="0" w:noHBand="0" w:noVBand="1"/>
            </w:tblPr>
            <w:tblGrid>
              <w:gridCol w:w="8285"/>
            </w:tblGrid>
            <w:tr w:rsidR="00BE0CF8" w14:paraId="64A109A5" w14:textId="77777777">
              <w:tc>
                <w:tcPr>
                  <w:tcW w:w="8284" w:type="dxa"/>
                  <w:tcBorders>
                    <w:top w:val="nil"/>
                    <w:left w:val="nil"/>
                    <w:bottom w:val="nil"/>
                    <w:right w:val="nil"/>
                  </w:tcBorders>
                </w:tcPr>
                <w:p w14:paraId="78F185A5" w14:textId="77777777" w:rsidR="00BE0CF8" w:rsidRDefault="00000000">
                  <w:pPr>
                    <w:spacing w:after="0" w:line="240" w:lineRule="auto"/>
                    <w:jc w:val="both"/>
                    <w:rPr>
                      <w:rFonts w:cstheme="minorHAnsi"/>
                      <w:lang w:val="en-US"/>
                    </w:rPr>
                  </w:pPr>
                  <w:r>
                    <w:rPr>
                      <w:rFonts w:cstheme="minorHAnsi"/>
                      <w:lang w:val="en-US"/>
                    </w:rPr>
                    <w:t xml:space="preserve">W1 – </w:t>
                  </w:r>
                  <w:r>
                    <w:rPr>
                      <w:rFonts w:cstheme="minorHAnsi"/>
                      <w:shd w:val="clear" w:color="auto" w:fill="FFFFFF"/>
                      <w:lang w:val="en-US"/>
                    </w:rPr>
                    <w:t xml:space="preserve"> </w:t>
                  </w:r>
                  <w:r>
                    <w:rPr>
                      <w:rFonts w:cstheme="minorHAnsi"/>
                      <w:lang w:val="en-US"/>
                    </w:rPr>
                    <w:t xml:space="preserve">Student is familiar with women‘s reproductive functions an disorders, and knows their diagnostic and therapeutic management in particular: menstrual period, physiological and pathological conditions in pregnancy, labor and puerperium, inflammation and cancer </w:t>
                  </w:r>
                  <w:r>
                    <w:rPr>
                      <w:rFonts w:cstheme="minorHAnsi"/>
                      <w:lang w:val="en-US"/>
                    </w:rPr>
                    <w:lastRenderedPageBreak/>
                    <w:t xml:space="preserve">of the genital organs, birth control, menopause, basic methods of diagnostics in obstetrical and </w:t>
                  </w:r>
                  <w:proofErr w:type="spellStart"/>
                  <w:r>
                    <w:rPr>
                      <w:rFonts w:cstheme="minorHAnsi"/>
                      <w:lang w:val="en-US"/>
                    </w:rPr>
                    <w:t>ginecological</w:t>
                  </w:r>
                  <w:proofErr w:type="spellEnd"/>
                  <w:r>
                    <w:rPr>
                      <w:rFonts w:cstheme="minorHAnsi"/>
                      <w:lang w:val="en-US"/>
                    </w:rPr>
                    <w:t xml:space="preserve"> treatment</w:t>
                  </w:r>
                </w:p>
              </w:tc>
            </w:tr>
          </w:tbl>
          <w:p w14:paraId="10FBDEC7" w14:textId="77777777" w:rsidR="00BE0CF8" w:rsidRDefault="00000000">
            <w:pPr>
              <w:spacing w:after="0" w:line="240" w:lineRule="auto"/>
              <w:rPr>
                <w:sz w:val="24"/>
                <w:szCs w:val="24"/>
                <w:lang w:val="en-US"/>
              </w:rPr>
            </w:pPr>
            <w:r>
              <w:rPr>
                <w:b/>
                <w:bCs/>
                <w:sz w:val="24"/>
                <w:szCs w:val="24"/>
                <w:lang w:val="en-US"/>
              </w:rPr>
              <w:lastRenderedPageBreak/>
              <w:t>Skills:</w:t>
            </w:r>
          </w:p>
          <w:tbl>
            <w:tblPr>
              <w:tblStyle w:val="Tabela-Siatka"/>
              <w:tblW w:w="5000" w:type="pct"/>
              <w:tblLook w:val="04A0" w:firstRow="1" w:lastRow="0" w:firstColumn="1" w:lastColumn="0" w:noHBand="0" w:noVBand="1"/>
            </w:tblPr>
            <w:tblGrid>
              <w:gridCol w:w="8285"/>
            </w:tblGrid>
            <w:tr w:rsidR="00BE0CF8" w14:paraId="35D68129" w14:textId="77777777">
              <w:tc>
                <w:tcPr>
                  <w:tcW w:w="8284" w:type="dxa"/>
                  <w:tcBorders>
                    <w:top w:val="nil"/>
                    <w:left w:val="nil"/>
                    <w:bottom w:val="nil"/>
                    <w:right w:val="nil"/>
                  </w:tcBorders>
                </w:tcPr>
                <w:p w14:paraId="299E37FC" w14:textId="77777777" w:rsidR="00BE0CF8" w:rsidRDefault="00000000">
                  <w:pPr>
                    <w:spacing w:after="0" w:line="240" w:lineRule="auto"/>
                    <w:jc w:val="both"/>
                    <w:rPr>
                      <w:lang w:val="en-US"/>
                    </w:rPr>
                  </w:pPr>
                  <w:r>
                    <w:rPr>
                      <w:rFonts w:cstheme="minorHAnsi"/>
                      <w:lang w:val="en-US"/>
                    </w:rPr>
                    <w:t xml:space="preserve">U1 – </w:t>
                  </w:r>
                  <w:r>
                    <w:rPr>
                      <w:rFonts w:cstheme="minorHAnsi"/>
                      <w:shd w:val="clear" w:color="auto" w:fill="FFFFFF"/>
                      <w:lang w:val="en-US"/>
                    </w:rPr>
                    <w:t xml:space="preserve"> </w:t>
                  </w:r>
                  <w:r>
                    <w:rPr>
                      <w:rFonts w:cstheme="minorHAnsi"/>
                      <w:lang w:val="en-US"/>
                    </w:rPr>
                    <w:t>Student recognizes pathological symptoms in pregnancy (bleeding, uterine activity)</w:t>
                  </w:r>
                </w:p>
              </w:tc>
            </w:tr>
            <w:tr w:rsidR="00BE0CF8" w14:paraId="216C0F80" w14:textId="77777777">
              <w:tc>
                <w:tcPr>
                  <w:tcW w:w="8284" w:type="dxa"/>
                  <w:tcBorders>
                    <w:top w:val="nil"/>
                    <w:left w:val="nil"/>
                    <w:bottom w:val="nil"/>
                    <w:right w:val="nil"/>
                  </w:tcBorders>
                </w:tcPr>
                <w:p w14:paraId="0125C7BB" w14:textId="77777777" w:rsidR="00BE0CF8" w:rsidRDefault="00000000">
                  <w:pPr>
                    <w:spacing w:after="0" w:line="240" w:lineRule="auto"/>
                    <w:jc w:val="both"/>
                    <w:rPr>
                      <w:lang w:val="en-US"/>
                    </w:rPr>
                  </w:pPr>
                  <w:r>
                    <w:rPr>
                      <w:rFonts w:cstheme="minorHAnsi"/>
                      <w:lang w:val="en-US"/>
                    </w:rPr>
                    <w:t xml:space="preserve">U2 – </w:t>
                  </w:r>
                  <w:r>
                    <w:rPr>
                      <w:rFonts w:cstheme="minorHAnsi"/>
                      <w:shd w:val="clear" w:color="auto" w:fill="FFFFFF"/>
                      <w:lang w:val="en-US"/>
                    </w:rPr>
                    <w:t xml:space="preserve"> </w:t>
                  </w:r>
                  <w:r>
                    <w:rPr>
                      <w:rFonts w:cstheme="minorHAnsi"/>
                      <w:lang w:val="en-US"/>
                    </w:rPr>
                    <w:t>Interprets the results of the obstetric examination (blood pressure, maternal and fetal heart rate) and the abnormal results of the laboratory tests in pregnancy</w:t>
                  </w:r>
                </w:p>
              </w:tc>
            </w:tr>
            <w:tr w:rsidR="00BE0CF8" w14:paraId="6AF1CBA2" w14:textId="77777777">
              <w:tc>
                <w:tcPr>
                  <w:tcW w:w="8284" w:type="dxa"/>
                  <w:tcBorders>
                    <w:top w:val="nil"/>
                    <w:left w:val="nil"/>
                    <w:bottom w:val="nil"/>
                    <w:right w:val="nil"/>
                  </w:tcBorders>
                </w:tcPr>
                <w:p w14:paraId="499B6EAD" w14:textId="77777777" w:rsidR="00BE0CF8" w:rsidRDefault="00000000">
                  <w:pPr>
                    <w:spacing w:after="0" w:line="240" w:lineRule="auto"/>
                    <w:jc w:val="both"/>
                    <w:rPr>
                      <w:lang w:val="en-US"/>
                    </w:rPr>
                  </w:pPr>
                  <w:r>
                    <w:rPr>
                      <w:rFonts w:cstheme="minorHAnsi"/>
                      <w:lang w:val="en-US"/>
                    </w:rPr>
                    <w:t xml:space="preserve">U3 – </w:t>
                  </w:r>
                  <w:r>
                    <w:rPr>
                      <w:rFonts w:cstheme="minorHAnsi"/>
                      <w:shd w:val="clear" w:color="auto" w:fill="FFFFFF"/>
                      <w:lang w:val="en-US"/>
                    </w:rPr>
                    <w:t xml:space="preserve"> </w:t>
                  </w:r>
                  <w:r>
                    <w:rPr>
                      <w:rFonts w:cstheme="minorHAnsi"/>
                      <w:lang w:val="en-US"/>
                    </w:rPr>
                    <w:t>Interprets results of the cardiotocographic (CTG) examination</w:t>
                  </w:r>
                </w:p>
              </w:tc>
            </w:tr>
            <w:tr w:rsidR="00BE0CF8" w14:paraId="6D20982E" w14:textId="77777777">
              <w:tc>
                <w:tcPr>
                  <w:tcW w:w="8284" w:type="dxa"/>
                  <w:tcBorders>
                    <w:top w:val="nil"/>
                    <w:left w:val="nil"/>
                    <w:bottom w:val="nil"/>
                    <w:right w:val="nil"/>
                  </w:tcBorders>
                </w:tcPr>
                <w:p w14:paraId="591DF3D8" w14:textId="77777777" w:rsidR="00BE0CF8" w:rsidRDefault="00000000">
                  <w:pPr>
                    <w:spacing w:after="0" w:line="240" w:lineRule="auto"/>
                    <w:jc w:val="both"/>
                    <w:rPr>
                      <w:lang w:val="en-US"/>
                    </w:rPr>
                  </w:pPr>
                  <w:r>
                    <w:rPr>
                      <w:rFonts w:cstheme="minorHAnsi"/>
                      <w:lang w:val="en-US"/>
                    </w:rPr>
                    <w:t xml:space="preserve">U4 – </w:t>
                  </w:r>
                  <w:r>
                    <w:rPr>
                      <w:rFonts w:cstheme="minorHAnsi"/>
                      <w:shd w:val="clear" w:color="auto" w:fill="FFFFFF"/>
                      <w:lang w:val="en-US"/>
                    </w:rPr>
                    <w:t xml:space="preserve"> </w:t>
                  </w:r>
                  <w:r>
                    <w:rPr>
                      <w:rFonts w:cstheme="minorHAnsi"/>
                      <w:lang w:val="en-US"/>
                    </w:rPr>
                    <w:t xml:space="preserve">Recognizes beginning of the </w:t>
                  </w:r>
                  <w:proofErr w:type="spellStart"/>
                  <w:r>
                    <w:rPr>
                      <w:rFonts w:cstheme="minorHAnsi"/>
                      <w:lang w:val="en-US"/>
                    </w:rPr>
                    <w:t>labour</w:t>
                  </w:r>
                  <w:proofErr w:type="spellEnd"/>
                  <w:r>
                    <w:rPr>
                      <w:rFonts w:cstheme="minorHAnsi"/>
                      <w:lang w:val="en-US"/>
                    </w:rPr>
                    <w:t xml:space="preserve"> and its abnormal duration.</w:t>
                  </w:r>
                </w:p>
              </w:tc>
            </w:tr>
            <w:tr w:rsidR="00BE0CF8" w14:paraId="0C9828C1" w14:textId="77777777">
              <w:tc>
                <w:tcPr>
                  <w:tcW w:w="8284" w:type="dxa"/>
                  <w:tcBorders>
                    <w:top w:val="nil"/>
                    <w:left w:val="nil"/>
                    <w:bottom w:val="nil"/>
                    <w:right w:val="nil"/>
                  </w:tcBorders>
                </w:tcPr>
                <w:p w14:paraId="167B2070" w14:textId="77777777" w:rsidR="00BE0CF8" w:rsidRDefault="00000000">
                  <w:pPr>
                    <w:spacing w:after="0" w:line="240" w:lineRule="auto"/>
                    <w:jc w:val="both"/>
                    <w:rPr>
                      <w:lang w:val="en-US"/>
                    </w:rPr>
                  </w:pPr>
                  <w:r>
                    <w:rPr>
                      <w:rFonts w:cstheme="minorHAnsi"/>
                      <w:lang w:val="en-US"/>
                    </w:rPr>
                    <w:t xml:space="preserve">U5 – </w:t>
                  </w:r>
                  <w:r>
                    <w:rPr>
                      <w:rFonts w:cstheme="minorHAnsi"/>
                      <w:shd w:val="clear" w:color="auto" w:fill="FFFFFF"/>
                      <w:lang w:val="en-US"/>
                    </w:rPr>
                    <w:t xml:space="preserve"> </w:t>
                  </w:r>
                  <w:r>
                    <w:rPr>
                      <w:rFonts w:cstheme="minorHAnsi"/>
                      <w:lang w:val="en-US"/>
                    </w:rPr>
                    <w:t>Interprets signs and symptoms during the time of puerperium</w:t>
                  </w:r>
                </w:p>
              </w:tc>
            </w:tr>
            <w:tr w:rsidR="00BE0CF8" w14:paraId="3999297C" w14:textId="77777777">
              <w:tc>
                <w:tcPr>
                  <w:tcW w:w="8284" w:type="dxa"/>
                  <w:tcBorders>
                    <w:top w:val="nil"/>
                    <w:left w:val="nil"/>
                    <w:bottom w:val="nil"/>
                    <w:right w:val="nil"/>
                  </w:tcBorders>
                </w:tcPr>
                <w:p w14:paraId="44603334" w14:textId="77777777" w:rsidR="00BE0CF8" w:rsidRDefault="00000000">
                  <w:pPr>
                    <w:spacing w:after="0" w:line="240" w:lineRule="auto"/>
                    <w:jc w:val="both"/>
                    <w:rPr>
                      <w:lang w:val="en-US"/>
                    </w:rPr>
                  </w:pPr>
                  <w:r>
                    <w:rPr>
                      <w:rFonts w:cstheme="minorHAnsi"/>
                      <w:lang w:val="en-US"/>
                    </w:rPr>
                    <w:t xml:space="preserve">U6 – </w:t>
                  </w:r>
                  <w:r>
                    <w:rPr>
                      <w:rFonts w:cstheme="minorHAnsi"/>
                      <w:shd w:val="clear" w:color="auto" w:fill="FFFFFF"/>
                      <w:lang w:val="en-US"/>
                    </w:rPr>
                    <w:t xml:space="preserve"> </w:t>
                  </w:r>
                  <w:r>
                    <w:rPr>
                      <w:rFonts w:cstheme="minorHAnsi"/>
                      <w:lang w:val="en-US"/>
                    </w:rPr>
                    <w:t>Knows indications and contra-indications for the use of contraception methods</w:t>
                  </w:r>
                </w:p>
              </w:tc>
            </w:tr>
          </w:tbl>
          <w:p w14:paraId="43D93A7C" w14:textId="77777777" w:rsidR="00BE0CF8" w:rsidRDefault="00000000">
            <w:pPr>
              <w:spacing w:after="0" w:line="240" w:lineRule="auto"/>
              <w:rPr>
                <w:sz w:val="24"/>
                <w:szCs w:val="24"/>
                <w:lang w:val="en-US"/>
              </w:rPr>
            </w:pPr>
            <w:r>
              <w:rPr>
                <w:b/>
                <w:bCs/>
                <w:sz w:val="24"/>
                <w:szCs w:val="24"/>
                <w:lang w:val="en-US"/>
              </w:rPr>
              <w:t>Social competence:</w:t>
            </w:r>
          </w:p>
          <w:tbl>
            <w:tblPr>
              <w:tblStyle w:val="Tabela-Siatka"/>
              <w:tblW w:w="5000" w:type="pct"/>
              <w:tblLook w:val="04A0" w:firstRow="1" w:lastRow="0" w:firstColumn="1" w:lastColumn="0" w:noHBand="0" w:noVBand="1"/>
            </w:tblPr>
            <w:tblGrid>
              <w:gridCol w:w="8285"/>
            </w:tblGrid>
            <w:tr w:rsidR="00BE0CF8" w14:paraId="0C84C82C" w14:textId="77777777">
              <w:tc>
                <w:tcPr>
                  <w:tcW w:w="8284" w:type="dxa"/>
                  <w:tcBorders>
                    <w:top w:val="nil"/>
                    <w:left w:val="nil"/>
                    <w:bottom w:val="nil"/>
                    <w:right w:val="nil"/>
                  </w:tcBorders>
                </w:tcPr>
                <w:p w14:paraId="7FA588F9" w14:textId="77777777" w:rsidR="00BE0CF8" w:rsidRDefault="00000000">
                  <w:pPr>
                    <w:spacing w:after="0" w:line="240" w:lineRule="auto"/>
                    <w:jc w:val="both"/>
                    <w:rPr>
                      <w:lang w:val="en-US"/>
                    </w:rPr>
                  </w:pPr>
                  <w:r>
                    <w:rPr>
                      <w:rFonts w:cstheme="minorHAnsi"/>
                      <w:lang w:val="en-US"/>
                    </w:rPr>
                    <w:t xml:space="preserve">K1 – </w:t>
                  </w:r>
                  <w:r>
                    <w:rPr>
                      <w:rFonts w:cstheme="minorHAnsi"/>
                      <w:shd w:val="clear" w:color="auto" w:fill="FFFFFF"/>
                      <w:lang w:val="en-US"/>
                    </w:rPr>
                    <w:t xml:space="preserve"> </w:t>
                  </w:r>
                  <w:r>
                    <w:rPr>
                      <w:rFonts w:cstheme="minorHAnsi"/>
                      <w:lang w:val="en-US"/>
                    </w:rPr>
                    <w:t>Ability to establish and maintain deep respectful contact with a sick.</w:t>
                  </w:r>
                </w:p>
              </w:tc>
            </w:tr>
            <w:tr w:rsidR="00BE0CF8" w14:paraId="646AADAC" w14:textId="77777777">
              <w:tc>
                <w:tcPr>
                  <w:tcW w:w="8284" w:type="dxa"/>
                  <w:tcBorders>
                    <w:top w:val="nil"/>
                    <w:left w:val="nil"/>
                    <w:bottom w:val="nil"/>
                    <w:right w:val="nil"/>
                  </w:tcBorders>
                </w:tcPr>
                <w:p w14:paraId="5D000272" w14:textId="77777777" w:rsidR="00BE0CF8" w:rsidRDefault="00000000">
                  <w:pPr>
                    <w:spacing w:after="0" w:line="240" w:lineRule="auto"/>
                    <w:jc w:val="both"/>
                    <w:rPr>
                      <w:lang w:val="en-US"/>
                    </w:rPr>
                  </w:pPr>
                  <w:r>
                    <w:rPr>
                      <w:rFonts w:cstheme="minorHAnsi"/>
                      <w:lang w:val="en-US"/>
                    </w:rPr>
                    <w:t xml:space="preserve">K2 – </w:t>
                  </w:r>
                  <w:r>
                    <w:rPr>
                      <w:rFonts w:cstheme="minorHAnsi"/>
                      <w:shd w:val="clear" w:color="auto" w:fill="FFFFFF"/>
                      <w:lang w:val="en-US"/>
                    </w:rPr>
                    <w:t xml:space="preserve"> </w:t>
                  </w:r>
                  <w:r>
                    <w:rPr>
                      <w:rFonts w:cstheme="minorHAnsi"/>
                      <w:lang w:val="en-US"/>
                    </w:rPr>
                    <w:t>formulating opinions regarding various aspects of professional activity</w:t>
                  </w:r>
                </w:p>
              </w:tc>
            </w:tr>
            <w:tr w:rsidR="00BE0CF8" w14:paraId="6341D575" w14:textId="77777777">
              <w:tc>
                <w:tcPr>
                  <w:tcW w:w="8284" w:type="dxa"/>
                  <w:tcBorders>
                    <w:top w:val="nil"/>
                    <w:left w:val="nil"/>
                    <w:bottom w:val="nil"/>
                    <w:right w:val="nil"/>
                  </w:tcBorders>
                </w:tcPr>
                <w:p w14:paraId="6B958CA7" w14:textId="77777777" w:rsidR="00BE0CF8" w:rsidRDefault="00000000">
                  <w:pPr>
                    <w:spacing w:after="0" w:line="240" w:lineRule="auto"/>
                    <w:jc w:val="both"/>
                    <w:rPr>
                      <w:lang w:val="en-US"/>
                    </w:rPr>
                  </w:pPr>
                  <w:r>
                    <w:rPr>
                      <w:rFonts w:cstheme="minorHAnsi"/>
                      <w:lang w:val="en-US"/>
                    </w:rPr>
                    <w:t xml:space="preserve">K3 – </w:t>
                  </w:r>
                  <w:r>
                    <w:rPr>
                      <w:rFonts w:cstheme="minorHAnsi"/>
                      <w:shd w:val="clear" w:color="auto" w:fill="FFFFFF"/>
                      <w:lang w:val="en-US"/>
                    </w:rPr>
                    <w:t xml:space="preserve"> </w:t>
                  </w:r>
                  <w:r>
                    <w:rPr>
                      <w:rFonts w:cstheme="minorHAnsi"/>
                      <w:lang w:val="en-US"/>
                    </w:rPr>
                    <w:t>accepting responsibility for decisions made in the course of professional activity, including in terms of the safety of oneself and other people</w:t>
                  </w:r>
                </w:p>
              </w:tc>
            </w:tr>
            <w:tr w:rsidR="00BE0CF8" w14:paraId="6D334688" w14:textId="77777777">
              <w:tc>
                <w:tcPr>
                  <w:tcW w:w="8284" w:type="dxa"/>
                  <w:tcBorders>
                    <w:top w:val="nil"/>
                    <w:left w:val="nil"/>
                    <w:bottom w:val="nil"/>
                    <w:right w:val="nil"/>
                  </w:tcBorders>
                </w:tcPr>
                <w:p w14:paraId="6FA6CDD5" w14:textId="77777777" w:rsidR="00BE0CF8" w:rsidRDefault="00000000">
                  <w:pPr>
                    <w:spacing w:after="0" w:line="240" w:lineRule="auto"/>
                    <w:jc w:val="both"/>
                    <w:rPr>
                      <w:lang w:val="en-US"/>
                    </w:rPr>
                  </w:pPr>
                  <w:r>
                    <w:rPr>
                      <w:rFonts w:cstheme="minorHAnsi"/>
                      <w:lang w:val="en-US"/>
                    </w:rPr>
                    <w:t xml:space="preserve">K4 – </w:t>
                  </w:r>
                  <w:r>
                    <w:rPr>
                      <w:rFonts w:cstheme="minorHAnsi"/>
                      <w:shd w:val="clear" w:color="auto" w:fill="FFFFFF"/>
                      <w:lang w:val="en-US"/>
                    </w:rPr>
                    <w:t xml:space="preserve"> </w:t>
                  </w:r>
                  <w:r>
                    <w:rPr>
                      <w:rFonts w:cstheme="minorHAnsi"/>
                      <w:lang w:val="en-US"/>
                    </w:rPr>
                    <w:t>guided by the good of the patient</w:t>
                  </w:r>
                </w:p>
              </w:tc>
            </w:tr>
            <w:tr w:rsidR="00BE0CF8" w14:paraId="3C556886" w14:textId="77777777">
              <w:tc>
                <w:tcPr>
                  <w:tcW w:w="8284" w:type="dxa"/>
                  <w:tcBorders>
                    <w:top w:val="nil"/>
                    <w:left w:val="nil"/>
                    <w:bottom w:val="nil"/>
                    <w:right w:val="nil"/>
                  </w:tcBorders>
                </w:tcPr>
                <w:p w14:paraId="6325CDCF" w14:textId="77777777" w:rsidR="00BE0CF8" w:rsidRDefault="00000000">
                  <w:pPr>
                    <w:spacing w:after="0" w:line="240" w:lineRule="auto"/>
                    <w:jc w:val="both"/>
                    <w:rPr>
                      <w:lang w:val="en-US"/>
                    </w:rPr>
                  </w:pPr>
                  <w:r>
                    <w:rPr>
                      <w:rFonts w:cstheme="minorHAnsi"/>
                      <w:lang w:val="en-US"/>
                    </w:rPr>
                    <w:t xml:space="preserve">K5 – </w:t>
                  </w:r>
                  <w:r>
                    <w:rPr>
                      <w:rFonts w:cstheme="minorHAnsi"/>
                      <w:shd w:val="clear" w:color="auto" w:fill="FFFFFF"/>
                      <w:lang w:val="en-US"/>
                    </w:rPr>
                    <w:t xml:space="preserve"> </w:t>
                  </w:r>
                  <w:r>
                    <w:rPr>
                      <w:rFonts w:cstheme="minorHAnsi"/>
                      <w:lang w:val="en-US"/>
                    </w:rPr>
                    <w:t>respecting medical confidentiality and patient rights</w:t>
                  </w:r>
                </w:p>
              </w:tc>
            </w:tr>
            <w:tr w:rsidR="00BE0CF8" w14:paraId="5CCF0EAB" w14:textId="77777777">
              <w:tc>
                <w:tcPr>
                  <w:tcW w:w="8284" w:type="dxa"/>
                  <w:tcBorders>
                    <w:top w:val="nil"/>
                    <w:left w:val="nil"/>
                    <w:bottom w:val="nil"/>
                    <w:right w:val="nil"/>
                  </w:tcBorders>
                </w:tcPr>
                <w:p w14:paraId="3397ACDB" w14:textId="77777777" w:rsidR="00BE0CF8" w:rsidRDefault="00000000">
                  <w:pPr>
                    <w:spacing w:after="0" w:line="240" w:lineRule="auto"/>
                    <w:jc w:val="both"/>
                    <w:rPr>
                      <w:lang w:val="en-US"/>
                    </w:rPr>
                  </w:pPr>
                  <w:r>
                    <w:rPr>
                      <w:rFonts w:cstheme="minorHAnsi"/>
                      <w:lang w:val="en-US"/>
                    </w:rPr>
                    <w:t xml:space="preserve">K6 – </w:t>
                  </w:r>
                  <w:r>
                    <w:rPr>
                      <w:rFonts w:cstheme="minorHAnsi"/>
                      <w:shd w:val="clear" w:color="auto" w:fill="FFFFFF"/>
                      <w:lang w:val="en-US"/>
                    </w:rPr>
                    <w:t xml:space="preserve"> </w:t>
                  </w:r>
                  <w:r>
                    <w:rPr>
                      <w:rFonts w:cstheme="minorHAnsi"/>
                      <w:lang w:val="en-US"/>
                    </w:rPr>
                    <w:t>taking action towards the patient based on ethical principles, with awareness of the social determinants and limitations resulting from the disease</w:t>
                  </w:r>
                </w:p>
              </w:tc>
            </w:tr>
            <w:tr w:rsidR="00BE0CF8" w14:paraId="60E64A0A" w14:textId="77777777">
              <w:tc>
                <w:tcPr>
                  <w:tcW w:w="8284" w:type="dxa"/>
                  <w:tcBorders>
                    <w:top w:val="nil"/>
                    <w:left w:val="nil"/>
                    <w:bottom w:val="nil"/>
                    <w:right w:val="nil"/>
                  </w:tcBorders>
                </w:tcPr>
                <w:p w14:paraId="0E72B068" w14:textId="77777777" w:rsidR="00BE0CF8" w:rsidRDefault="00000000">
                  <w:pPr>
                    <w:spacing w:after="0" w:line="240" w:lineRule="auto"/>
                    <w:jc w:val="both"/>
                    <w:rPr>
                      <w:lang w:val="en-US"/>
                    </w:rPr>
                  </w:pPr>
                  <w:r>
                    <w:rPr>
                      <w:rFonts w:cstheme="minorHAnsi"/>
                      <w:lang w:val="en-US"/>
                    </w:rPr>
                    <w:t xml:space="preserve">K7 – </w:t>
                  </w:r>
                  <w:r>
                    <w:rPr>
                      <w:rFonts w:cstheme="minorHAnsi"/>
                      <w:shd w:val="clear" w:color="auto" w:fill="FFFFFF"/>
                      <w:lang w:val="en-US"/>
                    </w:rPr>
                    <w:t xml:space="preserve"> </w:t>
                  </w:r>
                  <w:r>
                    <w:rPr>
                      <w:rFonts w:cstheme="minorHAnsi"/>
                      <w:lang w:val="en-US"/>
                    </w:rPr>
                    <w:t>noticing and recognizing one's own limitations and self-assessing educational deficits and needs</w:t>
                  </w:r>
                </w:p>
              </w:tc>
            </w:tr>
            <w:tr w:rsidR="00BE0CF8" w14:paraId="62B7E333" w14:textId="77777777">
              <w:tc>
                <w:tcPr>
                  <w:tcW w:w="8284" w:type="dxa"/>
                  <w:tcBorders>
                    <w:top w:val="nil"/>
                    <w:left w:val="nil"/>
                    <w:bottom w:val="nil"/>
                    <w:right w:val="nil"/>
                  </w:tcBorders>
                </w:tcPr>
                <w:p w14:paraId="7DB34DAD" w14:textId="77777777" w:rsidR="00BE0CF8" w:rsidRDefault="00000000">
                  <w:pPr>
                    <w:spacing w:after="0" w:line="240" w:lineRule="auto"/>
                    <w:jc w:val="both"/>
                    <w:rPr>
                      <w:lang w:val="en-US"/>
                    </w:rPr>
                  </w:pPr>
                  <w:r>
                    <w:rPr>
                      <w:rFonts w:cstheme="minorHAnsi"/>
                      <w:lang w:val="en-US"/>
                    </w:rPr>
                    <w:t xml:space="preserve">K8 – </w:t>
                  </w:r>
                  <w:r>
                    <w:rPr>
                      <w:rFonts w:cstheme="minorHAnsi"/>
                      <w:shd w:val="clear" w:color="auto" w:fill="FFFFFF"/>
                      <w:lang w:val="en-US"/>
                    </w:rPr>
                    <w:t xml:space="preserve"> </w:t>
                  </w:r>
                  <w:r>
                    <w:rPr>
                      <w:rFonts w:cstheme="minorHAnsi"/>
                      <w:lang w:val="en-US"/>
                    </w:rPr>
                    <w:t>promoting healthy behaviors</w:t>
                  </w:r>
                </w:p>
              </w:tc>
            </w:tr>
            <w:tr w:rsidR="00BE0CF8" w14:paraId="2351EE1C" w14:textId="77777777">
              <w:tc>
                <w:tcPr>
                  <w:tcW w:w="8284" w:type="dxa"/>
                  <w:tcBorders>
                    <w:top w:val="nil"/>
                    <w:left w:val="nil"/>
                    <w:bottom w:val="nil"/>
                    <w:right w:val="nil"/>
                  </w:tcBorders>
                </w:tcPr>
                <w:p w14:paraId="43941762" w14:textId="77777777" w:rsidR="00BE0CF8" w:rsidRDefault="00000000">
                  <w:pPr>
                    <w:spacing w:after="0" w:line="240" w:lineRule="auto"/>
                    <w:jc w:val="both"/>
                    <w:rPr>
                      <w:lang w:val="en-US"/>
                    </w:rPr>
                  </w:pPr>
                  <w:r>
                    <w:rPr>
                      <w:rFonts w:cstheme="minorHAnsi"/>
                      <w:lang w:val="en-US"/>
                    </w:rPr>
                    <w:t xml:space="preserve">K9 – </w:t>
                  </w:r>
                  <w:r>
                    <w:rPr>
                      <w:rFonts w:cstheme="minorHAnsi"/>
                      <w:shd w:val="clear" w:color="auto" w:fill="FFFFFF"/>
                      <w:lang w:val="en-US"/>
                    </w:rPr>
                    <w:t xml:space="preserve"> </w:t>
                  </w:r>
                  <w:r>
                    <w:rPr>
                      <w:rFonts w:cstheme="minorHAnsi"/>
                      <w:lang w:val="en-US"/>
                    </w:rPr>
                    <w:t>using objective sources of information</w:t>
                  </w:r>
                </w:p>
              </w:tc>
            </w:tr>
            <w:tr w:rsidR="00BE0CF8" w14:paraId="3D92B27E" w14:textId="77777777">
              <w:tc>
                <w:tcPr>
                  <w:tcW w:w="8284" w:type="dxa"/>
                  <w:tcBorders>
                    <w:top w:val="nil"/>
                    <w:left w:val="nil"/>
                    <w:bottom w:val="nil"/>
                    <w:right w:val="nil"/>
                  </w:tcBorders>
                </w:tcPr>
                <w:p w14:paraId="1928640B" w14:textId="77777777" w:rsidR="00BE0CF8" w:rsidRDefault="00000000">
                  <w:pPr>
                    <w:spacing w:after="0" w:line="240" w:lineRule="auto"/>
                    <w:jc w:val="both"/>
                    <w:rPr>
                      <w:lang w:val="en-US"/>
                    </w:rPr>
                  </w:pPr>
                  <w:r>
                    <w:rPr>
                      <w:rFonts w:cstheme="minorHAnsi"/>
                      <w:lang w:val="en-US"/>
                    </w:rPr>
                    <w:t xml:space="preserve">K10 – </w:t>
                  </w:r>
                  <w:r>
                    <w:rPr>
                      <w:rFonts w:cstheme="minorHAnsi"/>
                      <w:shd w:val="clear" w:color="auto" w:fill="FFFFFF"/>
                      <w:lang w:val="en-US"/>
                    </w:rPr>
                    <w:t xml:space="preserve"> </w:t>
                  </w:r>
                  <w:r>
                    <w:rPr>
                      <w:rFonts w:cstheme="minorHAnsi"/>
                      <w:lang w:val="en-US"/>
                    </w:rPr>
                    <w:t>formulating conclusions from your own measurements or observations</w:t>
                  </w:r>
                </w:p>
              </w:tc>
            </w:tr>
          </w:tbl>
          <w:p w14:paraId="3FD663F7" w14:textId="77777777" w:rsidR="00BE0CF8" w:rsidRDefault="00BE0CF8">
            <w:pPr>
              <w:spacing w:after="0" w:line="240" w:lineRule="auto"/>
              <w:rPr>
                <w:lang w:val="en-US"/>
              </w:rPr>
            </w:pPr>
          </w:p>
          <w:p w14:paraId="1EC5CC8E" w14:textId="77777777" w:rsidR="00BE0CF8" w:rsidRDefault="00000000">
            <w:pPr>
              <w:spacing w:after="0" w:line="240" w:lineRule="auto"/>
              <w:rPr>
                <w:b/>
                <w:bCs/>
                <w:lang w:val="en-US"/>
              </w:rPr>
            </w:pPr>
            <w:r>
              <w:rPr>
                <w:b/>
                <w:bCs/>
                <w:sz w:val="24"/>
                <w:szCs w:val="24"/>
                <w:lang w:val="en-US"/>
              </w:rPr>
              <w:t>TEACHING FORMS AND METHODS</w:t>
            </w:r>
            <w:r>
              <w:rPr>
                <w:b/>
                <w:bCs/>
                <w:lang w:val="en-US"/>
              </w:rPr>
              <w:t>:</w:t>
            </w:r>
          </w:p>
          <w:p w14:paraId="2545248D" w14:textId="77777777" w:rsidR="00BE0CF8" w:rsidRDefault="00BE0CF8">
            <w:pPr>
              <w:spacing w:after="0" w:line="240" w:lineRule="auto"/>
            </w:pPr>
          </w:p>
          <w:tbl>
            <w:tblPr>
              <w:tblStyle w:val="Tabela-Siatka"/>
              <w:tblW w:w="5000" w:type="pct"/>
              <w:tblLook w:val="04A0" w:firstRow="1" w:lastRow="0" w:firstColumn="1" w:lastColumn="0" w:noHBand="0" w:noVBand="1"/>
            </w:tblPr>
            <w:tblGrid>
              <w:gridCol w:w="8285"/>
            </w:tblGrid>
            <w:tr w:rsidR="00BE0CF8" w14:paraId="298CECC2" w14:textId="77777777">
              <w:tc>
                <w:tcPr>
                  <w:tcW w:w="8284" w:type="dxa"/>
                  <w:tcBorders>
                    <w:top w:val="nil"/>
                    <w:left w:val="nil"/>
                    <w:bottom w:val="nil"/>
                    <w:right w:val="nil"/>
                  </w:tcBorders>
                </w:tcPr>
                <w:p w14:paraId="6897FB34" w14:textId="77777777" w:rsidR="00BE0CF8" w:rsidRDefault="00000000">
                  <w:pPr>
                    <w:spacing w:after="0" w:line="240" w:lineRule="auto"/>
                    <w:jc w:val="both"/>
                  </w:pPr>
                  <w:r>
                    <w:t xml:space="preserve">Classes(W1;U1;U2;U3;U4;U5;U6;K1;K2;K3;K4;K5;K6;K7;K8;K9;K10;):Case </w:t>
                  </w:r>
                  <w:proofErr w:type="spellStart"/>
                  <w:r>
                    <w:t>analysis</w:t>
                  </w:r>
                  <w:proofErr w:type="spellEnd"/>
                  <w:r>
                    <w:t xml:space="preserve">. </w:t>
                  </w:r>
                  <w:proofErr w:type="spellStart"/>
                  <w:r>
                    <w:t>Practical</w:t>
                  </w:r>
                  <w:proofErr w:type="spellEnd"/>
                  <w:r>
                    <w:t xml:space="preserve"> </w:t>
                  </w:r>
                  <w:proofErr w:type="spellStart"/>
                  <w:r>
                    <w:t>abillities</w:t>
                  </w:r>
                  <w:proofErr w:type="spellEnd"/>
                  <w:r>
                    <w:t xml:space="preserve"> . Active </w:t>
                  </w:r>
                  <w:proofErr w:type="spellStart"/>
                  <w:r>
                    <w:t>participation</w:t>
                  </w:r>
                  <w:proofErr w:type="spellEnd"/>
                  <w:r>
                    <w:t xml:space="preserve"> in the </w:t>
                  </w:r>
                  <w:proofErr w:type="spellStart"/>
                  <w:r>
                    <w:t>discussion</w:t>
                  </w:r>
                  <w:proofErr w:type="spellEnd"/>
                  <w:r>
                    <w:t xml:space="preserve">. </w:t>
                  </w:r>
                  <w:proofErr w:type="spellStart"/>
                  <w:r>
                    <w:t>Obligatory</w:t>
                  </w:r>
                  <w:proofErr w:type="spellEnd"/>
                  <w:r>
                    <w:t xml:space="preserve"> </w:t>
                  </w:r>
                  <w:proofErr w:type="spellStart"/>
                  <w:r>
                    <w:t>attendance</w:t>
                  </w:r>
                  <w:proofErr w:type="spellEnd"/>
                  <w:r>
                    <w:t xml:space="preserve"> </w:t>
                  </w:r>
                  <w:proofErr w:type="spellStart"/>
                  <w:r>
                    <w:t>at</w:t>
                  </w:r>
                  <w:proofErr w:type="spellEnd"/>
                  <w:r>
                    <w:t xml:space="preserve"> </w:t>
                  </w:r>
                  <w:proofErr w:type="spellStart"/>
                  <w:r>
                    <w:t>classes</w:t>
                  </w:r>
                  <w:proofErr w:type="spellEnd"/>
                  <w:r>
                    <w:t>.</w:t>
                  </w:r>
                </w:p>
              </w:tc>
            </w:tr>
            <w:tr w:rsidR="00BE0CF8" w14:paraId="6D1B012D" w14:textId="77777777">
              <w:tc>
                <w:tcPr>
                  <w:tcW w:w="8284" w:type="dxa"/>
                  <w:tcBorders>
                    <w:top w:val="nil"/>
                    <w:left w:val="nil"/>
                    <w:bottom w:val="nil"/>
                    <w:right w:val="nil"/>
                  </w:tcBorders>
                </w:tcPr>
                <w:p w14:paraId="1E63936A" w14:textId="77777777" w:rsidR="00BE0CF8" w:rsidRDefault="00000000">
                  <w:pPr>
                    <w:spacing w:after="0" w:line="240" w:lineRule="auto"/>
                    <w:jc w:val="both"/>
                  </w:pPr>
                  <w:r>
                    <w:t xml:space="preserve">Lecture(W1;U1;U2;U3;U4;U5;U6;K1;K2;K3;K4;K5;K6;K7;K8;K9;K10;):The multimedia </w:t>
                  </w:r>
                  <w:proofErr w:type="spellStart"/>
                  <w:r>
                    <w:t>presentation</w:t>
                  </w:r>
                  <w:proofErr w:type="spellEnd"/>
                  <w:r>
                    <w:t>.</w:t>
                  </w:r>
                </w:p>
              </w:tc>
            </w:tr>
            <w:tr w:rsidR="00BE0CF8" w14:paraId="383664C3" w14:textId="77777777">
              <w:tc>
                <w:tcPr>
                  <w:tcW w:w="8284" w:type="dxa"/>
                  <w:tcBorders>
                    <w:top w:val="nil"/>
                    <w:left w:val="nil"/>
                    <w:bottom w:val="nil"/>
                    <w:right w:val="nil"/>
                  </w:tcBorders>
                </w:tcPr>
                <w:p w14:paraId="400919FA" w14:textId="77777777" w:rsidR="00BE0CF8" w:rsidRDefault="00000000">
                  <w:pPr>
                    <w:spacing w:after="0" w:line="240" w:lineRule="auto"/>
                    <w:jc w:val="both"/>
                  </w:pPr>
                  <w:r>
                    <w:t xml:space="preserve">Seminar(W1;U1;U2;U3;U4;U5;U6;K1;K2;K3;K4;K5;K6;K7;K8;K9;K10;):Active </w:t>
                  </w:r>
                  <w:proofErr w:type="spellStart"/>
                  <w:r>
                    <w:t>participation</w:t>
                  </w:r>
                  <w:proofErr w:type="spellEnd"/>
                  <w:r>
                    <w:t xml:space="preserve"> in the </w:t>
                  </w:r>
                  <w:proofErr w:type="spellStart"/>
                  <w:r>
                    <w:t>discussion</w:t>
                  </w:r>
                  <w:proofErr w:type="spellEnd"/>
                  <w:r>
                    <w:t xml:space="preserve">. The multimedia </w:t>
                  </w:r>
                  <w:proofErr w:type="spellStart"/>
                  <w:r>
                    <w:t>presentation</w:t>
                  </w:r>
                  <w:proofErr w:type="spellEnd"/>
                  <w:r>
                    <w:t>.</w:t>
                  </w:r>
                </w:p>
              </w:tc>
            </w:tr>
          </w:tbl>
          <w:p w14:paraId="19C4579F" w14:textId="77777777" w:rsidR="00BE0CF8" w:rsidRDefault="00BE0CF8">
            <w:pPr>
              <w:spacing w:after="0" w:line="240" w:lineRule="auto"/>
            </w:pPr>
          </w:p>
          <w:p w14:paraId="1C622CE1" w14:textId="77777777" w:rsidR="00BE0CF8" w:rsidRDefault="00000000">
            <w:pPr>
              <w:spacing w:after="0" w:line="240" w:lineRule="auto"/>
            </w:pPr>
            <w:r>
              <w:rPr>
                <w:b/>
                <w:bCs/>
                <w:sz w:val="24"/>
                <w:szCs w:val="24"/>
              </w:rPr>
              <w:t xml:space="preserve">FORM AND CONDITIONS OF VERIFYING LEARNING OUTCOMES: </w:t>
            </w:r>
          </w:p>
          <w:tbl>
            <w:tblPr>
              <w:tblStyle w:val="Tabela-Siatka"/>
              <w:tblW w:w="5000" w:type="pct"/>
              <w:tblLook w:val="04A0" w:firstRow="1" w:lastRow="0" w:firstColumn="1" w:lastColumn="0" w:noHBand="0" w:noVBand="1"/>
            </w:tblPr>
            <w:tblGrid>
              <w:gridCol w:w="8285"/>
            </w:tblGrid>
            <w:tr w:rsidR="00BE0CF8" w14:paraId="79BA343D" w14:textId="77777777">
              <w:tc>
                <w:tcPr>
                  <w:tcW w:w="8284" w:type="dxa"/>
                  <w:tcBorders>
                    <w:top w:val="nil"/>
                    <w:left w:val="nil"/>
                    <w:bottom w:val="nil"/>
                    <w:right w:val="nil"/>
                  </w:tcBorders>
                </w:tcPr>
                <w:p w14:paraId="7D607D77" w14:textId="77777777" w:rsidR="00BE0CF8" w:rsidRDefault="00000000">
                  <w:pPr>
                    <w:spacing w:after="0" w:line="240" w:lineRule="auto"/>
                    <w:jc w:val="both"/>
                  </w:pPr>
                  <w:proofErr w:type="spellStart"/>
                  <w:r>
                    <w:t>Classes</w:t>
                  </w:r>
                  <w:proofErr w:type="spellEnd"/>
                  <w:r>
                    <w:t xml:space="preserve"> (Evaluation of the </w:t>
                  </w:r>
                  <w:proofErr w:type="spellStart"/>
                  <w:r>
                    <w:t>work</w:t>
                  </w:r>
                  <w:proofErr w:type="spellEnd"/>
                  <w:r>
                    <w:t xml:space="preserve"> and </w:t>
                  </w:r>
                  <w:proofErr w:type="spellStart"/>
                  <w:r>
                    <w:t>cooperation</w:t>
                  </w:r>
                  <w:proofErr w:type="spellEnd"/>
                  <w:r>
                    <w:t xml:space="preserve"> in the </w:t>
                  </w:r>
                  <w:proofErr w:type="spellStart"/>
                  <w:r>
                    <w:t>group</w:t>
                  </w:r>
                  <w:proofErr w:type="spellEnd"/>
                  <w:r>
                    <w:t xml:space="preserve">) - Evaluation of the </w:t>
                  </w:r>
                  <w:proofErr w:type="spellStart"/>
                  <w:r>
                    <w:t>work</w:t>
                  </w:r>
                  <w:proofErr w:type="spellEnd"/>
                  <w:r>
                    <w:t xml:space="preserve"> and </w:t>
                  </w:r>
                  <w:proofErr w:type="spellStart"/>
                  <w:r>
                    <w:t>cooperation</w:t>
                  </w:r>
                  <w:proofErr w:type="spellEnd"/>
                  <w:r>
                    <w:t xml:space="preserve"> in the </w:t>
                  </w:r>
                  <w:proofErr w:type="spellStart"/>
                  <w:r>
                    <w:t>group</w:t>
                  </w:r>
                  <w:proofErr w:type="spellEnd"/>
                  <w:r>
                    <w:t xml:space="preserve"> - </w:t>
                  </w:r>
                  <w:proofErr w:type="spellStart"/>
                  <w:r>
                    <w:t>Correct</w:t>
                  </w:r>
                  <w:proofErr w:type="spellEnd"/>
                  <w:r>
                    <w:t xml:space="preserve"> </w:t>
                  </w:r>
                  <w:proofErr w:type="spellStart"/>
                  <w:r>
                    <w:t>case</w:t>
                  </w:r>
                  <w:proofErr w:type="spellEnd"/>
                  <w:r>
                    <w:t xml:space="preserve"> </w:t>
                  </w:r>
                  <w:proofErr w:type="spellStart"/>
                  <w:r>
                    <w:t>analysis</w:t>
                  </w:r>
                  <w:proofErr w:type="spellEnd"/>
                  <w:r>
                    <w:t xml:space="preserve">. . </w:t>
                  </w:r>
                  <w:proofErr w:type="spellStart"/>
                  <w:r>
                    <w:t>Practical</w:t>
                  </w:r>
                  <w:proofErr w:type="spellEnd"/>
                  <w:r>
                    <w:t xml:space="preserve"> </w:t>
                  </w:r>
                  <w:proofErr w:type="spellStart"/>
                  <w:r>
                    <w:t>abillities</w:t>
                  </w:r>
                  <w:proofErr w:type="spellEnd"/>
                  <w:r>
                    <w:t xml:space="preserve">. </w:t>
                  </w:r>
                  <w:proofErr w:type="spellStart"/>
                  <w:r>
                    <w:t>Checking</w:t>
                  </w:r>
                  <w:proofErr w:type="spellEnd"/>
                  <w:r>
                    <w:t xml:space="preserve"> the </w:t>
                  </w:r>
                  <w:proofErr w:type="spellStart"/>
                  <w:r>
                    <w:t>students</w:t>
                  </w:r>
                  <w:proofErr w:type="spellEnd"/>
                  <w:r>
                    <w:t xml:space="preserve">' </w:t>
                  </w:r>
                  <w:proofErr w:type="spellStart"/>
                  <w:r>
                    <w:t>knowledge</w:t>
                  </w:r>
                  <w:proofErr w:type="spellEnd"/>
                  <w:r>
                    <w:t>. -</w:t>
                  </w:r>
                </w:p>
              </w:tc>
            </w:tr>
            <w:tr w:rsidR="00BE0CF8" w14:paraId="139323D8" w14:textId="77777777">
              <w:tc>
                <w:tcPr>
                  <w:tcW w:w="8284" w:type="dxa"/>
                  <w:tcBorders>
                    <w:top w:val="nil"/>
                    <w:left w:val="nil"/>
                    <w:bottom w:val="nil"/>
                    <w:right w:val="nil"/>
                  </w:tcBorders>
                </w:tcPr>
                <w:p w14:paraId="77730BA8" w14:textId="77777777" w:rsidR="00BE0CF8" w:rsidRDefault="00000000">
                  <w:pPr>
                    <w:spacing w:after="0" w:line="240" w:lineRule="auto"/>
                    <w:jc w:val="both"/>
                  </w:pPr>
                  <w:proofErr w:type="spellStart"/>
                  <w:r>
                    <w:t>Lecture</w:t>
                  </w:r>
                  <w:proofErr w:type="spellEnd"/>
                  <w:r>
                    <w:t xml:space="preserve"> (Part in the </w:t>
                  </w:r>
                  <w:proofErr w:type="spellStart"/>
                  <w:r>
                    <w:t>discussion</w:t>
                  </w:r>
                  <w:proofErr w:type="spellEnd"/>
                  <w:r>
                    <w:t xml:space="preserve">) - </w:t>
                  </w:r>
                  <w:proofErr w:type="spellStart"/>
                  <w:r>
                    <w:t>Obligatory</w:t>
                  </w:r>
                  <w:proofErr w:type="spellEnd"/>
                  <w:r>
                    <w:t xml:space="preserve"> </w:t>
                  </w:r>
                  <w:proofErr w:type="spellStart"/>
                  <w:r>
                    <w:t>attendance</w:t>
                  </w:r>
                  <w:proofErr w:type="spellEnd"/>
                  <w:r>
                    <w:t xml:space="preserve"> </w:t>
                  </w:r>
                  <w:proofErr w:type="spellStart"/>
                  <w:r>
                    <w:t>at</w:t>
                  </w:r>
                  <w:proofErr w:type="spellEnd"/>
                  <w:r>
                    <w:t xml:space="preserve"> </w:t>
                  </w:r>
                  <w:proofErr w:type="spellStart"/>
                  <w:r>
                    <w:t>lectures</w:t>
                  </w:r>
                  <w:proofErr w:type="spellEnd"/>
                  <w:r>
                    <w:t xml:space="preserve"> and </w:t>
                  </w:r>
                  <w:proofErr w:type="spellStart"/>
                  <w:r>
                    <w:t>active</w:t>
                  </w:r>
                  <w:proofErr w:type="spellEnd"/>
                  <w:r>
                    <w:t xml:space="preserve"> </w:t>
                  </w:r>
                  <w:proofErr w:type="spellStart"/>
                  <w:r>
                    <w:t>participation</w:t>
                  </w:r>
                  <w:proofErr w:type="spellEnd"/>
                  <w:r>
                    <w:t xml:space="preserve"> in the </w:t>
                  </w:r>
                  <w:proofErr w:type="spellStart"/>
                  <w:r>
                    <w:t>discussion</w:t>
                  </w:r>
                  <w:proofErr w:type="spellEnd"/>
                  <w:r>
                    <w:t>. -</w:t>
                  </w:r>
                </w:p>
              </w:tc>
            </w:tr>
            <w:tr w:rsidR="00BE0CF8" w14:paraId="4A032019" w14:textId="77777777">
              <w:tc>
                <w:tcPr>
                  <w:tcW w:w="8284" w:type="dxa"/>
                  <w:tcBorders>
                    <w:top w:val="nil"/>
                    <w:left w:val="nil"/>
                    <w:bottom w:val="nil"/>
                    <w:right w:val="nil"/>
                  </w:tcBorders>
                </w:tcPr>
                <w:p w14:paraId="0ED2DA08" w14:textId="77777777" w:rsidR="00BE0CF8" w:rsidRDefault="00000000">
                  <w:pPr>
                    <w:spacing w:after="0" w:line="240" w:lineRule="auto"/>
                    <w:jc w:val="both"/>
                  </w:pPr>
                  <w:proofErr w:type="spellStart"/>
                  <w:r>
                    <w:t>Seminar</w:t>
                  </w:r>
                  <w:proofErr w:type="spellEnd"/>
                  <w:r>
                    <w:t xml:space="preserve"> (Presentation) - </w:t>
                  </w:r>
                  <w:proofErr w:type="spellStart"/>
                  <w:r>
                    <w:t>Obligatory</w:t>
                  </w:r>
                  <w:proofErr w:type="spellEnd"/>
                  <w:r>
                    <w:t xml:space="preserve"> </w:t>
                  </w:r>
                  <w:proofErr w:type="spellStart"/>
                  <w:r>
                    <w:t>attendance</w:t>
                  </w:r>
                  <w:proofErr w:type="spellEnd"/>
                  <w:r>
                    <w:t xml:space="preserve"> </w:t>
                  </w:r>
                  <w:proofErr w:type="spellStart"/>
                  <w:r>
                    <w:t>at</w:t>
                  </w:r>
                  <w:proofErr w:type="spellEnd"/>
                  <w:r>
                    <w:t xml:space="preserve"> </w:t>
                  </w:r>
                  <w:proofErr w:type="spellStart"/>
                  <w:r>
                    <w:t>seminars</w:t>
                  </w:r>
                  <w:proofErr w:type="spellEnd"/>
                  <w:r>
                    <w:t xml:space="preserve"> and </w:t>
                  </w:r>
                  <w:proofErr w:type="spellStart"/>
                  <w:r>
                    <w:t>active</w:t>
                  </w:r>
                  <w:proofErr w:type="spellEnd"/>
                  <w:r>
                    <w:t xml:space="preserve"> </w:t>
                  </w:r>
                  <w:proofErr w:type="spellStart"/>
                  <w:r>
                    <w:t>participation</w:t>
                  </w:r>
                  <w:proofErr w:type="spellEnd"/>
                  <w:r>
                    <w:t xml:space="preserve"> in the </w:t>
                  </w:r>
                  <w:proofErr w:type="spellStart"/>
                  <w:r>
                    <w:t>discussion</w:t>
                  </w:r>
                  <w:proofErr w:type="spellEnd"/>
                  <w:r>
                    <w:t xml:space="preserve">. Part in the </w:t>
                  </w:r>
                  <w:proofErr w:type="spellStart"/>
                  <w:r>
                    <w:t>discussion</w:t>
                  </w:r>
                  <w:proofErr w:type="spellEnd"/>
                  <w:r>
                    <w:t xml:space="preserve"> - </w:t>
                  </w:r>
                  <w:proofErr w:type="spellStart"/>
                  <w:r>
                    <w:t>Checking</w:t>
                  </w:r>
                  <w:proofErr w:type="spellEnd"/>
                  <w:r>
                    <w:t xml:space="preserve"> </w:t>
                  </w:r>
                  <w:proofErr w:type="spellStart"/>
                  <w:r>
                    <w:t>knowledge</w:t>
                  </w:r>
                  <w:proofErr w:type="spellEnd"/>
                  <w:r>
                    <w:t>. -</w:t>
                  </w:r>
                </w:p>
              </w:tc>
            </w:tr>
          </w:tbl>
          <w:p w14:paraId="74F34BF3" w14:textId="77777777" w:rsidR="00BE0CF8" w:rsidRDefault="00BE0CF8">
            <w:pPr>
              <w:spacing w:after="0" w:line="240" w:lineRule="auto"/>
              <w:rPr>
                <w:b/>
                <w:bCs/>
                <w:sz w:val="24"/>
                <w:szCs w:val="24"/>
              </w:rPr>
            </w:pPr>
          </w:p>
          <w:p w14:paraId="34B5A68F" w14:textId="77777777" w:rsidR="00BE0CF8" w:rsidRDefault="00000000">
            <w:pPr>
              <w:spacing w:after="0" w:line="240" w:lineRule="auto"/>
            </w:pPr>
            <w:r>
              <w:rPr>
                <w:b/>
                <w:bCs/>
              </w:rPr>
              <w:t>BASIC LITERATURE:</w:t>
            </w:r>
          </w:p>
          <w:tbl>
            <w:tblPr>
              <w:tblStyle w:val="Tabela-Siatka"/>
              <w:tblW w:w="5000" w:type="pct"/>
              <w:tblLook w:val="04A0" w:firstRow="1" w:lastRow="0" w:firstColumn="1" w:lastColumn="0" w:noHBand="0" w:noVBand="1"/>
            </w:tblPr>
            <w:tblGrid>
              <w:gridCol w:w="8285"/>
            </w:tblGrid>
            <w:tr w:rsidR="00BE0CF8" w14:paraId="63A14BB6" w14:textId="77777777">
              <w:tc>
                <w:tcPr>
                  <w:tcW w:w="8284" w:type="dxa"/>
                  <w:tcBorders>
                    <w:top w:val="nil"/>
                    <w:left w:val="nil"/>
                    <w:bottom w:val="nil"/>
                    <w:right w:val="nil"/>
                  </w:tcBorders>
                </w:tcPr>
                <w:p w14:paraId="37C38A66" w14:textId="77777777" w:rsidR="00BE0CF8" w:rsidRDefault="00000000">
                  <w:pPr>
                    <w:spacing w:after="0" w:line="240" w:lineRule="auto"/>
                  </w:pPr>
                  <w:r>
                    <w:t xml:space="preserve">1. Charles R.B. </w:t>
                  </w:r>
                  <w:proofErr w:type="spellStart"/>
                  <w:r>
                    <w:t>Beckmann</w:t>
                  </w:r>
                  <w:proofErr w:type="spellEnd"/>
                  <w:r>
                    <w:t xml:space="preserve">, </w:t>
                  </w:r>
                  <w:proofErr w:type="spellStart"/>
                  <w:r>
                    <w:rPr>
                      <w:i/>
                      <w:iCs/>
                    </w:rPr>
                    <w:t>Obstetrics</w:t>
                  </w:r>
                  <w:proofErr w:type="spellEnd"/>
                  <w:r>
                    <w:rPr>
                      <w:i/>
                      <w:iCs/>
                    </w:rPr>
                    <w:t xml:space="preserve"> and </w:t>
                  </w:r>
                  <w:proofErr w:type="spellStart"/>
                  <w:r>
                    <w:rPr>
                      <w:i/>
                      <w:iCs/>
                    </w:rPr>
                    <w:t>Gynecology</w:t>
                  </w:r>
                  <w:proofErr w:type="spellEnd"/>
                  <w:r>
                    <w:rPr>
                      <w:i/>
                      <w:iCs/>
                    </w:rPr>
                    <w:t xml:space="preserve"> 7th </w:t>
                  </w:r>
                  <w:proofErr w:type="spellStart"/>
                  <w:r>
                    <w:rPr>
                      <w:i/>
                      <w:iCs/>
                    </w:rPr>
                    <w:t>edition</w:t>
                  </w:r>
                  <w:proofErr w:type="spellEnd"/>
                  <w:r>
                    <w:t xml:space="preserve">, Wyd. </w:t>
                  </w:r>
                  <w:proofErr w:type="spellStart"/>
                  <w:r>
                    <w:t>Lipincott</w:t>
                  </w:r>
                  <w:proofErr w:type="spellEnd"/>
                  <w:r>
                    <w:t xml:space="preserve"> ,</w:t>
                  </w:r>
                  <w:proofErr w:type="spellStart"/>
                  <w:r>
                    <w:t>Willliams</w:t>
                  </w:r>
                  <w:proofErr w:type="spellEnd"/>
                  <w:r>
                    <w:t xml:space="preserve">  Wilkins, R. 2015</w:t>
                  </w:r>
                </w:p>
              </w:tc>
            </w:tr>
            <w:tr w:rsidR="00BE0CF8" w14:paraId="323359BA" w14:textId="77777777">
              <w:tc>
                <w:tcPr>
                  <w:tcW w:w="8284" w:type="dxa"/>
                  <w:tcBorders>
                    <w:top w:val="nil"/>
                    <w:left w:val="nil"/>
                    <w:bottom w:val="nil"/>
                    <w:right w:val="nil"/>
                  </w:tcBorders>
                </w:tcPr>
                <w:p w14:paraId="3DE26B18" w14:textId="77777777" w:rsidR="00BE0CF8" w:rsidRDefault="00000000">
                  <w:pPr>
                    <w:spacing w:after="0" w:line="240" w:lineRule="auto"/>
                  </w:pPr>
                  <w:r>
                    <w:t xml:space="preserve">2. </w:t>
                  </w:r>
                  <w:proofErr w:type="spellStart"/>
                  <w:r>
                    <w:t>Shubha</w:t>
                  </w:r>
                  <w:proofErr w:type="spellEnd"/>
                  <w:r>
                    <w:t xml:space="preserve"> </w:t>
                  </w:r>
                  <w:proofErr w:type="spellStart"/>
                  <w:r>
                    <w:t>Sagar</w:t>
                  </w:r>
                  <w:proofErr w:type="spellEnd"/>
                  <w:r>
                    <w:t xml:space="preserve"> </w:t>
                  </w:r>
                  <w:proofErr w:type="spellStart"/>
                  <w:r>
                    <w:t>Trivedi</w:t>
                  </w:r>
                  <w:proofErr w:type="spellEnd"/>
                  <w:r>
                    <w:t xml:space="preserve">, </w:t>
                  </w:r>
                  <w:r>
                    <w:rPr>
                      <w:i/>
                      <w:iCs/>
                    </w:rPr>
                    <w:t>Management of High-</w:t>
                  </w:r>
                  <w:proofErr w:type="spellStart"/>
                  <w:r>
                    <w:rPr>
                      <w:i/>
                      <w:iCs/>
                    </w:rPr>
                    <w:t>Risk</w:t>
                  </w:r>
                  <w:proofErr w:type="spellEnd"/>
                  <w:r>
                    <w:rPr>
                      <w:i/>
                      <w:iCs/>
                    </w:rPr>
                    <w:t xml:space="preserve"> </w:t>
                  </w:r>
                  <w:proofErr w:type="spellStart"/>
                  <w:r>
                    <w:rPr>
                      <w:i/>
                      <w:iCs/>
                    </w:rPr>
                    <w:t>Pregnancy</w:t>
                  </w:r>
                  <w:proofErr w:type="spellEnd"/>
                  <w:r>
                    <w:rPr>
                      <w:i/>
                      <w:iCs/>
                    </w:rPr>
                    <w:t xml:space="preserve"> - A </w:t>
                  </w:r>
                  <w:proofErr w:type="spellStart"/>
                  <w:r>
                    <w:rPr>
                      <w:i/>
                      <w:iCs/>
                    </w:rPr>
                    <w:t>Practical</w:t>
                  </w:r>
                  <w:proofErr w:type="spellEnd"/>
                  <w:r>
                    <w:rPr>
                      <w:i/>
                      <w:iCs/>
                    </w:rPr>
                    <w:t xml:space="preserve"> </w:t>
                  </w:r>
                  <w:proofErr w:type="spellStart"/>
                  <w:r>
                    <w:rPr>
                      <w:i/>
                      <w:iCs/>
                    </w:rPr>
                    <w:t>Approach</w:t>
                  </w:r>
                  <w:proofErr w:type="spellEnd"/>
                  <w:r>
                    <w:rPr>
                      <w:i/>
                      <w:iCs/>
                    </w:rPr>
                    <w:t xml:space="preserve">, 2nd </w:t>
                  </w:r>
                  <w:proofErr w:type="spellStart"/>
                  <w:r>
                    <w:rPr>
                      <w:i/>
                      <w:iCs/>
                    </w:rPr>
                    <w:t>edition</w:t>
                  </w:r>
                  <w:proofErr w:type="spellEnd"/>
                  <w:r>
                    <w:t xml:space="preserve">, Wyd. </w:t>
                  </w:r>
                  <w:proofErr w:type="spellStart"/>
                  <w:r>
                    <w:t>Jaypee</w:t>
                  </w:r>
                  <w:proofErr w:type="spellEnd"/>
                  <w:r>
                    <w:t xml:space="preserve"> </w:t>
                  </w:r>
                  <w:proofErr w:type="spellStart"/>
                  <w:r>
                    <w:t>Brother</w:t>
                  </w:r>
                  <w:proofErr w:type="spellEnd"/>
                  <w:r>
                    <w:t xml:space="preserve"> </w:t>
                  </w:r>
                  <w:proofErr w:type="spellStart"/>
                  <w:r>
                    <w:t>Medical</w:t>
                  </w:r>
                  <w:proofErr w:type="spellEnd"/>
                  <w:r>
                    <w:t xml:space="preserve"> </w:t>
                  </w:r>
                  <w:proofErr w:type="spellStart"/>
                  <w:r>
                    <w:t>Publishers</w:t>
                  </w:r>
                  <w:proofErr w:type="spellEnd"/>
                  <w:r>
                    <w:t>, R. 2015</w:t>
                  </w:r>
                </w:p>
              </w:tc>
            </w:tr>
          </w:tbl>
          <w:p w14:paraId="7705FE86" w14:textId="77777777" w:rsidR="00BE0CF8" w:rsidRDefault="00BE0CF8">
            <w:pPr>
              <w:spacing w:after="0" w:line="240" w:lineRule="auto"/>
              <w:rPr>
                <w:sz w:val="24"/>
                <w:szCs w:val="24"/>
              </w:rPr>
            </w:pPr>
          </w:p>
          <w:p w14:paraId="3C023F3C" w14:textId="77777777" w:rsidR="00BE0CF8" w:rsidRDefault="00000000">
            <w:pPr>
              <w:spacing w:after="0" w:line="240" w:lineRule="auto"/>
              <w:rPr>
                <w:sz w:val="24"/>
                <w:szCs w:val="24"/>
              </w:rPr>
            </w:pPr>
            <w:r>
              <w:rPr>
                <w:b/>
                <w:bCs/>
              </w:rPr>
              <w:t>SUPPLEMENTARY LITERATURE</w:t>
            </w:r>
            <w:r>
              <w:rPr>
                <w:sz w:val="24"/>
                <w:szCs w:val="24"/>
              </w:rPr>
              <w:t>:</w:t>
            </w:r>
          </w:p>
          <w:p w14:paraId="3D40B1A5" w14:textId="77777777" w:rsidR="00BE0CF8" w:rsidRDefault="00BE0CF8">
            <w:pPr>
              <w:spacing w:after="0" w:line="240" w:lineRule="auto"/>
              <w:rPr>
                <w:sz w:val="24"/>
                <w:szCs w:val="24"/>
              </w:rPr>
            </w:pP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75EBE067" w14:textId="77777777" w:rsidR="00BE0CF8" w:rsidRDefault="00BE0CF8">
            <w:pPr>
              <w:spacing w:after="0" w:line="240" w:lineRule="auto"/>
              <w:rPr>
                <w:b/>
                <w:bCs/>
                <w:sz w:val="16"/>
                <w:szCs w:val="16"/>
              </w:rPr>
            </w:pPr>
          </w:p>
          <w:tbl>
            <w:tblPr>
              <w:tblStyle w:val="Tabela-Siatka"/>
              <w:tblW w:w="5000" w:type="pct"/>
              <w:tblLook w:val="04A0" w:firstRow="1" w:lastRow="0" w:firstColumn="1" w:lastColumn="0" w:noHBand="0" w:noVBand="1"/>
            </w:tblPr>
            <w:tblGrid>
              <w:gridCol w:w="2691"/>
            </w:tblGrid>
            <w:tr w:rsidR="00BE0CF8" w14:paraId="5BE04CBA" w14:textId="77777777">
              <w:tc>
                <w:tcPr>
                  <w:tcW w:w="2692" w:type="dxa"/>
                  <w:tcBorders>
                    <w:top w:val="nil"/>
                    <w:left w:val="nil"/>
                    <w:bottom w:val="nil"/>
                    <w:right w:val="nil"/>
                  </w:tcBorders>
                  <w:shd w:val="clear" w:color="auto" w:fill="F2F2F2" w:themeFill="background1" w:themeFillShade="F2"/>
                </w:tcPr>
                <w:p w14:paraId="750CCAF9" w14:textId="77777777" w:rsidR="00BE0CF8" w:rsidRDefault="00000000">
                  <w:pPr>
                    <w:spacing w:after="0" w:line="240" w:lineRule="auto"/>
                    <w:rPr>
                      <w:sz w:val="16"/>
                      <w:szCs w:val="16"/>
                      <w:lang w:val="en-US"/>
                    </w:rPr>
                  </w:pPr>
                  <w:r>
                    <w:rPr>
                      <w:b/>
                      <w:bCs/>
                      <w:sz w:val="16"/>
                      <w:szCs w:val="16"/>
                      <w:lang w:val="en-US"/>
                    </w:rPr>
                    <w:t xml:space="preserve">Legal acts specifying learning outcomes: </w:t>
                  </w:r>
                </w:p>
                <w:p w14:paraId="06D3A088" w14:textId="77777777" w:rsidR="00BE0CF8" w:rsidRDefault="00000000">
                  <w:pPr>
                    <w:spacing w:after="0" w:line="240" w:lineRule="auto"/>
                    <w:rPr>
                      <w:b/>
                      <w:bCs/>
                      <w:sz w:val="16"/>
                      <w:szCs w:val="16"/>
                    </w:rPr>
                  </w:pPr>
                  <w:r>
                    <w:rPr>
                      <w:b/>
                      <w:bCs/>
                      <w:sz w:val="16"/>
                      <w:szCs w:val="16"/>
                    </w:rPr>
                    <w:t>311/2023</w:t>
                  </w:r>
                </w:p>
                <w:p w14:paraId="7FC22E6F" w14:textId="77777777" w:rsidR="00BE0CF8" w:rsidRDefault="00000000">
                  <w:pPr>
                    <w:spacing w:after="0" w:line="240" w:lineRule="auto"/>
                    <w:rPr>
                      <w:sz w:val="16"/>
                      <w:szCs w:val="16"/>
                    </w:rPr>
                  </w:pPr>
                  <w:proofErr w:type="spellStart"/>
                  <w:r>
                    <w:rPr>
                      <w:b/>
                      <w:bCs/>
                      <w:sz w:val="16"/>
                      <w:szCs w:val="16"/>
                    </w:rPr>
                    <w:t>Disciplines</w:t>
                  </w:r>
                  <w:proofErr w:type="spellEnd"/>
                  <w:r>
                    <w:rPr>
                      <w:b/>
                      <w:bCs/>
                      <w:sz w:val="16"/>
                      <w:szCs w:val="16"/>
                    </w:rPr>
                    <w:t xml:space="preserve">: </w:t>
                  </w:r>
                  <w:proofErr w:type="spellStart"/>
                  <w:r>
                    <w:rPr>
                      <w:sz w:val="16"/>
                      <w:szCs w:val="16"/>
                    </w:rPr>
                    <w:t>medical</w:t>
                  </w:r>
                  <w:proofErr w:type="spellEnd"/>
                  <w:r>
                    <w:rPr>
                      <w:sz w:val="16"/>
                      <w:szCs w:val="16"/>
                    </w:rPr>
                    <w:t xml:space="preserve"> </w:t>
                  </w:r>
                  <w:proofErr w:type="spellStart"/>
                  <w:r>
                    <w:rPr>
                      <w:sz w:val="16"/>
                      <w:szCs w:val="16"/>
                    </w:rPr>
                    <w:t>sciences</w:t>
                  </w:r>
                  <w:proofErr w:type="spellEnd"/>
                </w:p>
                <w:p w14:paraId="577C5EE5" w14:textId="77777777" w:rsidR="00BE0CF8" w:rsidRDefault="00000000">
                  <w:pPr>
                    <w:spacing w:after="0" w:line="240" w:lineRule="auto"/>
                    <w:rPr>
                      <w:sz w:val="16"/>
                      <w:szCs w:val="16"/>
                      <w:lang w:val="en-US"/>
                    </w:rPr>
                  </w:pPr>
                  <w:r>
                    <w:rPr>
                      <w:b/>
                      <w:bCs/>
                      <w:sz w:val="16"/>
                      <w:szCs w:val="16"/>
                      <w:lang w:val="en-US"/>
                    </w:rPr>
                    <w:t xml:space="preserve">Status of the </w:t>
                  </w:r>
                  <w:proofErr w:type="spellStart"/>
                  <w:r>
                    <w:rPr>
                      <w:b/>
                      <w:bCs/>
                      <w:sz w:val="16"/>
                      <w:szCs w:val="16"/>
                      <w:lang w:val="en-US"/>
                    </w:rPr>
                    <w:t>course:</w:t>
                  </w:r>
                  <w:r>
                    <w:rPr>
                      <w:sz w:val="16"/>
                      <w:szCs w:val="16"/>
                      <w:lang w:val="en-US"/>
                    </w:rPr>
                    <w:t>Obligatoryjny</w:t>
                  </w:r>
                  <w:proofErr w:type="spellEnd"/>
                </w:p>
                <w:p w14:paraId="595159B9" w14:textId="77777777" w:rsidR="00BE0CF8" w:rsidRDefault="00000000">
                  <w:pPr>
                    <w:spacing w:after="0" w:line="240" w:lineRule="auto"/>
                    <w:rPr>
                      <w:sz w:val="16"/>
                      <w:szCs w:val="16"/>
                      <w:lang w:val="en-US"/>
                    </w:rPr>
                  </w:pPr>
                  <w:r>
                    <w:rPr>
                      <w:b/>
                      <w:bCs/>
                      <w:sz w:val="16"/>
                      <w:szCs w:val="16"/>
                      <w:lang w:val="en-US"/>
                    </w:rPr>
                    <w:t xml:space="preserve">Group of </w:t>
                  </w:r>
                  <w:proofErr w:type="spellStart"/>
                  <w:r>
                    <w:rPr>
                      <w:b/>
                      <w:bCs/>
                      <w:sz w:val="16"/>
                      <w:szCs w:val="16"/>
                      <w:lang w:val="en-US"/>
                    </w:rPr>
                    <w:t>courses:</w:t>
                  </w:r>
                  <w:r>
                    <w:rPr>
                      <w:sz w:val="16"/>
                      <w:szCs w:val="16"/>
                      <w:lang w:val="en-US"/>
                    </w:rPr>
                    <w:t>B</w:t>
                  </w:r>
                  <w:proofErr w:type="spellEnd"/>
                  <w:r>
                    <w:rPr>
                      <w:sz w:val="16"/>
                      <w:szCs w:val="16"/>
                      <w:lang w:val="en-US"/>
                    </w:rPr>
                    <w:t xml:space="preserve"> - </w:t>
                  </w:r>
                  <w:proofErr w:type="spellStart"/>
                  <w:r>
                    <w:rPr>
                      <w:sz w:val="16"/>
                      <w:szCs w:val="16"/>
                      <w:lang w:val="en-US"/>
                    </w:rPr>
                    <w:t>przedmioty</w:t>
                  </w:r>
                  <w:proofErr w:type="spellEnd"/>
                  <w:r>
                    <w:rPr>
                      <w:sz w:val="16"/>
                      <w:szCs w:val="16"/>
                      <w:lang w:val="en-US"/>
                    </w:rPr>
                    <w:t xml:space="preserve"> </w:t>
                  </w:r>
                  <w:proofErr w:type="spellStart"/>
                  <w:r>
                    <w:rPr>
                      <w:sz w:val="16"/>
                      <w:szCs w:val="16"/>
                      <w:lang w:val="en-US"/>
                    </w:rPr>
                    <w:t>kierunkowe</w:t>
                  </w:r>
                  <w:proofErr w:type="spellEnd"/>
                </w:p>
                <w:p w14:paraId="20EBE294" w14:textId="77777777" w:rsidR="00BE0CF8" w:rsidRDefault="00000000">
                  <w:pPr>
                    <w:spacing w:after="0" w:line="240" w:lineRule="auto"/>
                    <w:rPr>
                      <w:sz w:val="16"/>
                      <w:szCs w:val="16"/>
                      <w:lang w:val="en-US"/>
                    </w:rPr>
                  </w:pPr>
                  <w:r>
                    <w:rPr>
                      <w:b/>
                      <w:bCs/>
                      <w:sz w:val="16"/>
                      <w:szCs w:val="16"/>
                      <w:lang w:val="en-US"/>
                    </w:rPr>
                    <w:t xml:space="preserve">Code: ISCED </w:t>
                  </w:r>
                  <w:r>
                    <w:rPr>
                      <w:sz w:val="16"/>
                      <w:szCs w:val="16"/>
                      <w:lang w:val="en-US"/>
                    </w:rPr>
                    <w:t>0912</w:t>
                  </w:r>
                </w:p>
                <w:p w14:paraId="14600F7A" w14:textId="77777777" w:rsidR="00BE0CF8" w:rsidRDefault="00000000">
                  <w:pPr>
                    <w:spacing w:after="0" w:line="240" w:lineRule="auto"/>
                    <w:rPr>
                      <w:b/>
                      <w:bCs/>
                      <w:sz w:val="16"/>
                      <w:szCs w:val="16"/>
                      <w:lang w:val="en-US"/>
                    </w:rPr>
                  </w:pPr>
                  <w:r>
                    <w:rPr>
                      <w:b/>
                      <w:bCs/>
                      <w:sz w:val="16"/>
                      <w:szCs w:val="16"/>
                      <w:lang w:val="en-US"/>
                    </w:rPr>
                    <w:t xml:space="preserve">Field of </w:t>
                  </w:r>
                  <w:proofErr w:type="spellStart"/>
                  <w:r>
                    <w:rPr>
                      <w:b/>
                      <w:bCs/>
                      <w:sz w:val="16"/>
                      <w:szCs w:val="16"/>
                      <w:lang w:val="en-US"/>
                    </w:rPr>
                    <w:t>study:</w:t>
                  </w:r>
                  <w:r>
                    <w:rPr>
                      <w:sz w:val="16"/>
                      <w:szCs w:val="16"/>
                      <w:lang w:val="en-US"/>
                    </w:rPr>
                    <w:t>Medicine</w:t>
                  </w:r>
                  <w:proofErr w:type="spellEnd"/>
                </w:p>
                <w:p w14:paraId="443E6847" w14:textId="77777777" w:rsidR="00BE0CF8" w:rsidRDefault="00000000">
                  <w:pPr>
                    <w:spacing w:after="0" w:line="240" w:lineRule="auto"/>
                    <w:rPr>
                      <w:b/>
                      <w:bCs/>
                      <w:sz w:val="16"/>
                      <w:szCs w:val="16"/>
                      <w:lang w:val="en-US"/>
                    </w:rPr>
                  </w:pPr>
                  <w:r>
                    <w:rPr>
                      <w:b/>
                      <w:bCs/>
                      <w:sz w:val="16"/>
                      <w:szCs w:val="16"/>
                      <w:lang w:val="en-US"/>
                    </w:rPr>
                    <w:t>Scope of education:</w:t>
                  </w:r>
                </w:p>
                <w:p w14:paraId="29334509" w14:textId="77777777" w:rsidR="00BE0CF8" w:rsidRDefault="00000000">
                  <w:pPr>
                    <w:spacing w:after="0" w:line="240" w:lineRule="auto"/>
                    <w:rPr>
                      <w:b/>
                      <w:bCs/>
                      <w:sz w:val="16"/>
                      <w:szCs w:val="16"/>
                      <w:lang w:val="en-US"/>
                    </w:rPr>
                  </w:pPr>
                  <w:r>
                    <w:rPr>
                      <w:b/>
                      <w:bCs/>
                      <w:sz w:val="16"/>
                      <w:szCs w:val="16"/>
                      <w:lang w:val="en-US"/>
                    </w:rPr>
                    <w:t>Profile of education:</w:t>
                  </w:r>
                  <w:r>
                    <w:rPr>
                      <w:sz w:val="16"/>
                      <w:szCs w:val="16"/>
                      <w:lang w:val="en-US"/>
                    </w:rPr>
                    <w:t xml:space="preserve"> General academic</w:t>
                  </w:r>
                </w:p>
                <w:p w14:paraId="2EEC2A8F" w14:textId="77777777" w:rsidR="00BE0CF8" w:rsidRDefault="00000000">
                  <w:pPr>
                    <w:spacing w:after="0" w:line="240" w:lineRule="auto"/>
                    <w:rPr>
                      <w:b/>
                      <w:bCs/>
                      <w:sz w:val="16"/>
                      <w:szCs w:val="16"/>
                      <w:lang w:val="en-US"/>
                    </w:rPr>
                  </w:pPr>
                  <w:r>
                    <w:rPr>
                      <w:b/>
                      <w:bCs/>
                      <w:sz w:val="16"/>
                      <w:szCs w:val="16"/>
                      <w:lang w:val="en-US"/>
                    </w:rPr>
                    <w:t xml:space="preserve">Form of studies: </w:t>
                  </w:r>
                  <w:r>
                    <w:rPr>
                      <w:sz w:val="16"/>
                      <w:szCs w:val="16"/>
                      <w:lang w:val="en-US"/>
                    </w:rPr>
                    <w:t>full-time</w:t>
                  </w:r>
                </w:p>
                <w:p w14:paraId="352983F2" w14:textId="77777777" w:rsidR="00BE0CF8" w:rsidRDefault="00000000">
                  <w:pPr>
                    <w:spacing w:after="0" w:line="240" w:lineRule="auto"/>
                    <w:rPr>
                      <w:b/>
                      <w:bCs/>
                      <w:sz w:val="16"/>
                      <w:szCs w:val="16"/>
                      <w:lang w:val="en-US"/>
                    </w:rPr>
                  </w:pPr>
                  <w:r>
                    <w:rPr>
                      <w:b/>
                      <w:bCs/>
                      <w:sz w:val="16"/>
                      <w:szCs w:val="16"/>
                      <w:lang w:val="en-US"/>
                    </w:rPr>
                    <w:t>Level of studies</w:t>
                  </w:r>
                  <w:r>
                    <w:rPr>
                      <w:sz w:val="16"/>
                      <w:szCs w:val="16"/>
                      <w:lang w:val="en-US"/>
                    </w:rPr>
                    <w:t>: uniform master's studies</w:t>
                  </w:r>
                </w:p>
                <w:p w14:paraId="14B7A625" w14:textId="77777777" w:rsidR="00BE0CF8" w:rsidRDefault="00000000">
                  <w:pPr>
                    <w:spacing w:after="0" w:line="240" w:lineRule="auto"/>
                    <w:rPr>
                      <w:sz w:val="16"/>
                      <w:szCs w:val="16"/>
                      <w:lang w:val="en-US"/>
                    </w:rPr>
                  </w:pPr>
                  <w:r>
                    <w:rPr>
                      <w:b/>
                      <w:bCs/>
                      <w:sz w:val="16"/>
                      <w:szCs w:val="16"/>
                      <w:lang w:val="en-US"/>
                    </w:rPr>
                    <w:t xml:space="preserve">Year/semester: </w:t>
                  </w:r>
                  <w:r>
                    <w:rPr>
                      <w:sz w:val="16"/>
                      <w:szCs w:val="16"/>
                      <w:lang w:val="en-US"/>
                    </w:rPr>
                    <w:t>5/9</w:t>
                  </w:r>
                </w:p>
                <w:p w14:paraId="646D9B00" w14:textId="77777777" w:rsidR="00BE0CF8" w:rsidRDefault="00BE0CF8">
                  <w:pPr>
                    <w:spacing w:after="0" w:line="240" w:lineRule="auto"/>
                    <w:rPr>
                      <w:sz w:val="16"/>
                      <w:szCs w:val="16"/>
                      <w:lang w:val="en-US"/>
                    </w:rPr>
                  </w:pPr>
                </w:p>
              </w:tc>
            </w:tr>
          </w:tbl>
          <w:p w14:paraId="46EC73D5" w14:textId="77777777" w:rsidR="00BE0CF8" w:rsidRDefault="00BE0CF8">
            <w:pPr>
              <w:spacing w:after="0" w:line="240" w:lineRule="auto"/>
              <w:rPr>
                <w:b/>
                <w:bCs/>
                <w:sz w:val="16"/>
                <w:szCs w:val="16"/>
                <w:lang w:val="en-US"/>
              </w:rPr>
            </w:pPr>
          </w:p>
          <w:tbl>
            <w:tblPr>
              <w:tblStyle w:val="Tabela-Siatka"/>
              <w:tblW w:w="5000" w:type="pct"/>
              <w:tblLook w:val="04A0" w:firstRow="1" w:lastRow="0" w:firstColumn="1" w:lastColumn="0" w:noHBand="0" w:noVBand="1"/>
            </w:tblPr>
            <w:tblGrid>
              <w:gridCol w:w="2691"/>
            </w:tblGrid>
            <w:tr w:rsidR="00BE0CF8" w14:paraId="600EBE69" w14:textId="77777777">
              <w:trPr>
                <w:trHeight w:val="2613"/>
              </w:trPr>
              <w:tc>
                <w:tcPr>
                  <w:tcW w:w="2692" w:type="dxa"/>
                  <w:tcBorders>
                    <w:top w:val="nil"/>
                    <w:left w:val="nil"/>
                    <w:bottom w:val="nil"/>
                    <w:right w:val="nil"/>
                  </w:tcBorders>
                  <w:shd w:val="clear" w:color="auto" w:fill="F2F2F2" w:themeFill="background1" w:themeFillShade="F2"/>
                </w:tcPr>
                <w:p w14:paraId="78247A4F" w14:textId="77777777" w:rsidR="00BE0CF8" w:rsidRDefault="00000000">
                  <w:pPr>
                    <w:spacing w:after="0" w:line="240" w:lineRule="auto"/>
                    <w:rPr>
                      <w:b/>
                      <w:bCs/>
                      <w:sz w:val="16"/>
                      <w:szCs w:val="16"/>
                      <w:lang w:val="en-US"/>
                    </w:rPr>
                  </w:pPr>
                  <w:r>
                    <w:rPr>
                      <w:b/>
                      <w:bCs/>
                      <w:sz w:val="16"/>
                      <w:szCs w:val="16"/>
                      <w:lang w:val="en-US"/>
                    </w:rPr>
                    <w:t>Types of classes:</w:t>
                  </w:r>
                  <w:r>
                    <w:rPr>
                      <w:sz w:val="16"/>
                      <w:szCs w:val="16"/>
                      <w:lang w:val="en-US"/>
                    </w:rPr>
                    <w:t xml:space="preserve"> Classes, Lecture, Seminar</w:t>
                  </w:r>
                </w:p>
                <w:p w14:paraId="2A7510ED" w14:textId="77777777" w:rsidR="00BE0CF8" w:rsidRDefault="00000000">
                  <w:pPr>
                    <w:spacing w:after="0" w:line="240" w:lineRule="auto"/>
                    <w:rPr>
                      <w:sz w:val="16"/>
                      <w:szCs w:val="16"/>
                      <w:lang w:val="en-US"/>
                    </w:rPr>
                  </w:pPr>
                  <w:r>
                    <w:rPr>
                      <w:b/>
                      <w:bCs/>
                      <w:sz w:val="16"/>
                      <w:szCs w:val="16"/>
                      <w:lang w:val="en-US"/>
                    </w:rPr>
                    <w:t xml:space="preserve">Number of hours in </w:t>
                  </w:r>
                  <w:proofErr w:type="spellStart"/>
                  <w:r>
                    <w:rPr>
                      <w:b/>
                      <w:bCs/>
                      <w:sz w:val="16"/>
                      <w:szCs w:val="16"/>
                      <w:lang w:val="en-US"/>
                    </w:rPr>
                    <w:t>semester:</w:t>
                  </w:r>
                  <w:r>
                    <w:rPr>
                      <w:sz w:val="16"/>
                      <w:szCs w:val="16"/>
                      <w:lang w:val="en-US"/>
                    </w:rPr>
                    <w:t>Classes</w:t>
                  </w:r>
                  <w:proofErr w:type="spellEnd"/>
                  <w:r>
                    <w:rPr>
                      <w:sz w:val="16"/>
                      <w:szCs w:val="16"/>
                      <w:lang w:val="en-US"/>
                    </w:rPr>
                    <w:t>: 45.00, Lecture: 15.00, Seminar: 10.00</w:t>
                  </w:r>
                </w:p>
                <w:p w14:paraId="6817210C" w14:textId="77777777" w:rsidR="00BE0CF8" w:rsidRDefault="00000000">
                  <w:pPr>
                    <w:spacing w:after="0" w:line="240" w:lineRule="auto"/>
                    <w:rPr>
                      <w:b/>
                      <w:bCs/>
                      <w:sz w:val="16"/>
                      <w:szCs w:val="16"/>
                      <w:lang w:val="en-US"/>
                    </w:rPr>
                  </w:pPr>
                  <w:r>
                    <w:rPr>
                      <w:b/>
                      <w:bCs/>
                      <w:sz w:val="16"/>
                      <w:szCs w:val="16"/>
                      <w:lang w:val="en-US"/>
                    </w:rPr>
                    <w:t xml:space="preserve">Language of </w:t>
                  </w:r>
                  <w:proofErr w:type="spellStart"/>
                  <w:r>
                    <w:rPr>
                      <w:b/>
                      <w:bCs/>
                      <w:sz w:val="16"/>
                      <w:szCs w:val="16"/>
                      <w:lang w:val="en-US"/>
                    </w:rPr>
                    <w:t>instruction:</w:t>
                  </w:r>
                  <w:r>
                    <w:rPr>
                      <w:sz w:val="16"/>
                      <w:szCs w:val="16"/>
                      <w:lang w:val="en-US"/>
                    </w:rPr>
                    <w:t>English</w:t>
                  </w:r>
                  <w:proofErr w:type="spellEnd"/>
                </w:p>
                <w:p w14:paraId="5A5BB81A" w14:textId="77777777" w:rsidR="00BE0CF8" w:rsidRDefault="00000000">
                  <w:pPr>
                    <w:spacing w:after="0" w:line="240" w:lineRule="auto"/>
                    <w:rPr>
                      <w:b/>
                      <w:bCs/>
                      <w:sz w:val="16"/>
                      <w:szCs w:val="16"/>
                      <w:lang w:val="en-US"/>
                    </w:rPr>
                  </w:pPr>
                  <w:r>
                    <w:rPr>
                      <w:b/>
                      <w:bCs/>
                      <w:sz w:val="16"/>
                      <w:szCs w:val="16"/>
                      <w:lang w:val="en-US"/>
                    </w:rPr>
                    <w:t xml:space="preserve">Introductory subject: </w:t>
                  </w:r>
                  <w:r>
                    <w:rPr>
                      <w:sz w:val="16"/>
                      <w:szCs w:val="16"/>
                      <w:lang w:val="en-US"/>
                    </w:rPr>
                    <w:t>Anatomy, Physiology, Embryology</w:t>
                  </w:r>
                </w:p>
                <w:p w14:paraId="0BB2A91F" w14:textId="77777777" w:rsidR="00BE0CF8" w:rsidRDefault="00000000">
                  <w:pPr>
                    <w:spacing w:after="0" w:line="240" w:lineRule="auto"/>
                    <w:rPr>
                      <w:sz w:val="16"/>
                      <w:szCs w:val="16"/>
                      <w:lang w:val="en-US"/>
                    </w:rPr>
                  </w:pPr>
                  <w:r>
                    <w:rPr>
                      <w:b/>
                      <w:bCs/>
                      <w:sz w:val="16"/>
                      <w:szCs w:val="16"/>
                      <w:lang w:val="en-US"/>
                    </w:rPr>
                    <w:t xml:space="preserve">Prerequisites: </w:t>
                  </w:r>
                  <w:r>
                    <w:rPr>
                      <w:sz w:val="16"/>
                      <w:szCs w:val="16"/>
                      <w:lang w:val="en-US"/>
                    </w:rPr>
                    <w:t>The scope of the information, skills and competencies related to human anatomy and physiology</w:t>
                  </w:r>
                </w:p>
              </w:tc>
            </w:tr>
          </w:tbl>
          <w:p w14:paraId="30ABAC2B" w14:textId="77777777" w:rsidR="00BE0CF8" w:rsidRDefault="00BE0CF8">
            <w:pPr>
              <w:spacing w:after="0" w:line="240" w:lineRule="auto"/>
              <w:rPr>
                <w:b/>
                <w:bCs/>
                <w:sz w:val="16"/>
                <w:szCs w:val="16"/>
                <w:lang w:val="en-US"/>
              </w:rPr>
            </w:pPr>
          </w:p>
          <w:tbl>
            <w:tblPr>
              <w:tblStyle w:val="Tabela-Siatka"/>
              <w:tblW w:w="5000" w:type="pct"/>
              <w:tblLook w:val="04A0" w:firstRow="1" w:lastRow="0" w:firstColumn="1" w:lastColumn="0" w:noHBand="0" w:noVBand="1"/>
            </w:tblPr>
            <w:tblGrid>
              <w:gridCol w:w="2691"/>
            </w:tblGrid>
            <w:tr w:rsidR="00BE0CF8" w14:paraId="1D66C323" w14:textId="77777777">
              <w:trPr>
                <w:trHeight w:val="1498"/>
              </w:trPr>
              <w:tc>
                <w:tcPr>
                  <w:tcW w:w="2692" w:type="dxa"/>
                  <w:tcBorders>
                    <w:top w:val="nil"/>
                    <w:left w:val="nil"/>
                    <w:bottom w:val="nil"/>
                    <w:right w:val="nil"/>
                  </w:tcBorders>
                  <w:shd w:val="clear" w:color="auto" w:fill="F2F2F2" w:themeFill="background1" w:themeFillShade="F2"/>
                </w:tcPr>
                <w:p w14:paraId="44F8C849" w14:textId="77777777" w:rsidR="00BE0CF8" w:rsidRDefault="00000000">
                  <w:pPr>
                    <w:spacing w:after="0" w:line="240" w:lineRule="auto"/>
                    <w:rPr>
                      <w:b/>
                      <w:bCs/>
                      <w:sz w:val="16"/>
                      <w:szCs w:val="16"/>
                      <w:lang w:val="en-US"/>
                    </w:rPr>
                  </w:pPr>
                  <w:r>
                    <w:rPr>
                      <w:b/>
                      <w:bCs/>
                      <w:sz w:val="16"/>
                      <w:szCs w:val="16"/>
                      <w:lang w:val="en-US"/>
                    </w:rPr>
                    <w:t xml:space="preserve">Name of the </w:t>
                  </w:r>
                  <w:proofErr w:type="spellStart"/>
                  <w:r>
                    <w:rPr>
                      <w:b/>
                      <w:bCs/>
                      <w:sz w:val="16"/>
                      <w:szCs w:val="16"/>
                      <w:lang w:val="en-US"/>
                    </w:rPr>
                    <w:t>organisational</w:t>
                  </w:r>
                  <w:proofErr w:type="spellEnd"/>
                  <w:r>
                    <w:rPr>
                      <w:b/>
                      <w:bCs/>
                      <w:sz w:val="16"/>
                      <w:szCs w:val="16"/>
                      <w:lang w:val="en-US"/>
                    </w:rPr>
                    <w:t xml:space="preserve"> unit conducting the </w:t>
                  </w:r>
                  <w:proofErr w:type="spellStart"/>
                  <w:r>
                    <w:rPr>
                      <w:b/>
                      <w:bCs/>
                      <w:sz w:val="16"/>
                      <w:szCs w:val="16"/>
                      <w:lang w:val="en-US"/>
                    </w:rPr>
                    <w:t>course:</w:t>
                  </w:r>
                  <w:r>
                    <w:rPr>
                      <w:sz w:val="16"/>
                      <w:szCs w:val="16"/>
                      <w:lang w:val="en-US"/>
                    </w:rPr>
                    <w:t>Katedra</w:t>
                  </w:r>
                  <w:proofErr w:type="spellEnd"/>
                  <w:r>
                    <w:rPr>
                      <w:sz w:val="16"/>
                      <w:szCs w:val="16"/>
                      <w:lang w:val="en-US"/>
                    </w:rPr>
                    <w:t xml:space="preserve"> </w:t>
                  </w:r>
                  <w:proofErr w:type="spellStart"/>
                  <w:r>
                    <w:rPr>
                      <w:sz w:val="16"/>
                      <w:szCs w:val="16"/>
                      <w:lang w:val="en-US"/>
                    </w:rPr>
                    <w:t>Ginekologii</w:t>
                  </w:r>
                  <w:proofErr w:type="spellEnd"/>
                  <w:r>
                    <w:rPr>
                      <w:sz w:val="16"/>
                      <w:szCs w:val="16"/>
                      <w:lang w:val="en-US"/>
                    </w:rPr>
                    <w:t xml:space="preserve"> </w:t>
                  </w:r>
                  <w:proofErr w:type="spellStart"/>
                  <w:r>
                    <w:rPr>
                      <w:sz w:val="16"/>
                      <w:szCs w:val="16"/>
                      <w:lang w:val="en-US"/>
                    </w:rPr>
                    <w:t>i</w:t>
                  </w:r>
                  <w:proofErr w:type="spellEnd"/>
                  <w:r>
                    <w:rPr>
                      <w:sz w:val="16"/>
                      <w:szCs w:val="16"/>
                      <w:lang w:val="en-US"/>
                    </w:rPr>
                    <w:t xml:space="preserve"> </w:t>
                  </w:r>
                  <w:proofErr w:type="spellStart"/>
                  <w:r>
                    <w:rPr>
                      <w:sz w:val="16"/>
                      <w:szCs w:val="16"/>
                      <w:lang w:val="en-US"/>
                    </w:rPr>
                    <w:t>Położnictwa</w:t>
                  </w:r>
                  <w:proofErr w:type="spellEnd"/>
                </w:p>
                <w:p w14:paraId="17286A1F" w14:textId="77777777" w:rsidR="00BE0CF8" w:rsidRDefault="00000000">
                  <w:pPr>
                    <w:spacing w:after="0" w:line="240" w:lineRule="auto"/>
                    <w:rPr>
                      <w:b/>
                      <w:bCs/>
                      <w:sz w:val="16"/>
                      <w:szCs w:val="16"/>
                      <w:lang w:val="en-US"/>
                    </w:rPr>
                  </w:pPr>
                  <w:r>
                    <w:rPr>
                      <w:b/>
                      <w:bCs/>
                      <w:sz w:val="16"/>
                      <w:szCs w:val="16"/>
                      <w:lang w:val="en-US"/>
                    </w:rPr>
                    <w:t xml:space="preserve">Person responsible for the realization of the </w:t>
                  </w:r>
                  <w:proofErr w:type="spellStart"/>
                  <w:r>
                    <w:rPr>
                      <w:b/>
                      <w:bCs/>
                      <w:sz w:val="16"/>
                      <w:szCs w:val="16"/>
                      <w:lang w:val="en-US"/>
                    </w:rPr>
                    <w:t>course:</w:t>
                  </w:r>
                  <w:r>
                    <w:rPr>
                      <w:sz w:val="16"/>
                      <w:szCs w:val="16"/>
                      <w:lang w:val="en-US"/>
                    </w:rPr>
                    <w:t>dr</w:t>
                  </w:r>
                  <w:proofErr w:type="spellEnd"/>
                  <w:r>
                    <w:rPr>
                      <w:sz w:val="16"/>
                      <w:szCs w:val="16"/>
                      <w:lang w:val="en-US"/>
                    </w:rPr>
                    <w:t xml:space="preserve"> hab. n. med. Tomasz </w:t>
                  </w:r>
                  <w:proofErr w:type="spellStart"/>
                  <w:r>
                    <w:rPr>
                      <w:sz w:val="16"/>
                      <w:szCs w:val="16"/>
                      <w:lang w:val="en-US"/>
                    </w:rPr>
                    <w:t>Waśniewski</w:t>
                  </w:r>
                  <w:proofErr w:type="spellEnd"/>
                  <w:r>
                    <w:rPr>
                      <w:sz w:val="16"/>
                      <w:szCs w:val="16"/>
                      <w:lang w:val="en-US"/>
                    </w:rPr>
                    <w:t xml:space="preserve">, prof. UWM, </w:t>
                  </w:r>
                  <w:proofErr w:type="spellStart"/>
                  <w:r>
                    <w:rPr>
                      <w:sz w:val="16"/>
                      <w:szCs w:val="16"/>
                      <w:lang w:val="en-US"/>
                    </w:rPr>
                    <w:t>dr</w:t>
                  </w:r>
                  <w:proofErr w:type="spellEnd"/>
                  <w:r>
                    <w:rPr>
                      <w:sz w:val="16"/>
                      <w:szCs w:val="16"/>
                      <w:lang w:val="en-US"/>
                    </w:rPr>
                    <w:t xml:space="preserve"> Marek </w:t>
                  </w:r>
                  <w:proofErr w:type="spellStart"/>
                  <w:r>
                    <w:rPr>
                      <w:sz w:val="16"/>
                      <w:szCs w:val="16"/>
                      <w:lang w:val="en-US"/>
                    </w:rPr>
                    <w:t>Gowkielewicz</w:t>
                  </w:r>
                  <w:proofErr w:type="spellEnd"/>
                </w:p>
                <w:p w14:paraId="047BD353" w14:textId="77777777" w:rsidR="00BE0CF8" w:rsidRDefault="00000000">
                  <w:pPr>
                    <w:spacing w:after="0" w:line="240" w:lineRule="auto"/>
                    <w:rPr>
                      <w:sz w:val="16"/>
                      <w:szCs w:val="16"/>
                      <w:lang w:val="en-US"/>
                    </w:rPr>
                  </w:pPr>
                  <w:r>
                    <w:rPr>
                      <w:b/>
                      <w:bCs/>
                      <w:sz w:val="16"/>
                      <w:szCs w:val="16"/>
                      <w:lang w:val="en-US"/>
                    </w:rPr>
                    <w:t>e-mail:</w:t>
                  </w:r>
                  <w:r>
                    <w:rPr>
                      <w:sz w:val="16"/>
                      <w:szCs w:val="16"/>
                      <w:lang w:val="en-US"/>
                    </w:rPr>
                    <w:t xml:space="preserve"> tomasz.wasniewski@uwm.edu.pl marek.gowkielewicz@uwm.edu.pl</w:t>
                  </w:r>
                </w:p>
              </w:tc>
            </w:tr>
          </w:tbl>
          <w:p w14:paraId="0A58E119" w14:textId="77777777" w:rsidR="00BE0CF8" w:rsidRDefault="00BE0CF8">
            <w:pPr>
              <w:spacing w:after="0" w:line="240" w:lineRule="auto"/>
              <w:rPr>
                <w:b/>
                <w:bCs/>
                <w:sz w:val="16"/>
                <w:szCs w:val="16"/>
                <w:lang w:val="en-US"/>
              </w:rPr>
            </w:pPr>
          </w:p>
          <w:tbl>
            <w:tblPr>
              <w:tblStyle w:val="Tabela-Siatka"/>
              <w:tblW w:w="5000" w:type="pct"/>
              <w:tblLook w:val="04A0" w:firstRow="1" w:lastRow="0" w:firstColumn="1" w:lastColumn="0" w:noHBand="0" w:noVBand="1"/>
            </w:tblPr>
            <w:tblGrid>
              <w:gridCol w:w="2691"/>
            </w:tblGrid>
            <w:tr w:rsidR="00BE0CF8" w14:paraId="7C60A477" w14:textId="77777777">
              <w:tc>
                <w:tcPr>
                  <w:tcW w:w="2692" w:type="dxa"/>
                  <w:tcBorders>
                    <w:top w:val="nil"/>
                    <w:left w:val="nil"/>
                    <w:bottom w:val="nil"/>
                    <w:right w:val="nil"/>
                  </w:tcBorders>
                  <w:shd w:val="clear" w:color="auto" w:fill="F2F2F2" w:themeFill="background1" w:themeFillShade="F2"/>
                </w:tcPr>
                <w:p w14:paraId="0EC02539" w14:textId="77777777" w:rsidR="00BE0CF8" w:rsidRDefault="00000000">
                  <w:pPr>
                    <w:spacing w:after="0" w:line="240" w:lineRule="auto"/>
                    <w:rPr>
                      <w:b/>
                      <w:bCs/>
                      <w:sz w:val="16"/>
                      <w:szCs w:val="16"/>
                      <w:lang w:val="en-US"/>
                    </w:rPr>
                  </w:pPr>
                  <w:r>
                    <w:rPr>
                      <w:b/>
                      <w:bCs/>
                      <w:sz w:val="16"/>
                      <w:szCs w:val="16"/>
                      <w:lang w:val="en-US"/>
                    </w:rPr>
                    <w:t xml:space="preserve">Additional remarks: </w:t>
                  </w:r>
                </w:p>
              </w:tc>
            </w:tr>
          </w:tbl>
          <w:p w14:paraId="2292623E" w14:textId="77777777" w:rsidR="00BE0CF8" w:rsidRDefault="00BE0CF8">
            <w:pPr>
              <w:spacing w:after="0" w:line="240" w:lineRule="auto"/>
              <w:rPr>
                <w:b/>
                <w:bCs/>
                <w:sz w:val="18"/>
                <w:szCs w:val="18"/>
                <w:lang w:val="en-US"/>
              </w:rPr>
            </w:pPr>
          </w:p>
          <w:p w14:paraId="64CFA57C" w14:textId="77777777" w:rsidR="00BE0CF8" w:rsidRDefault="00BE0CF8">
            <w:pPr>
              <w:spacing w:after="0" w:line="240" w:lineRule="auto"/>
              <w:rPr>
                <w:b/>
                <w:bCs/>
                <w:sz w:val="18"/>
                <w:szCs w:val="18"/>
                <w:lang w:val="en-US"/>
              </w:rPr>
            </w:pPr>
          </w:p>
          <w:p w14:paraId="0D0C7266" w14:textId="77777777" w:rsidR="00BE0CF8" w:rsidRDefault="00BE0CF8">
            <w:pPr>
              <w:spacing w:after="0" w:line="240" w:lineRule="auto"/>
              <w:rPr>
                <w:b/>
                <w:bCs/>
                <w:sz w:val="18"/>
                <w:szCs w:val="18"/>
                <w:lang w:val="en-US"/>
              </w:rPr>
            </w:pPr>
          </w:p>
        </w:tc>
      </w:tr>
    </w:tbl>
    <w:p w14:paraId="16A3981A" w14:textId="77777777" w:rsidR="00BE0CF8" w:rsidRDefault="00BE0CF8">
      <w:pPr>
        <w:rPr>
          <w:sz w:val="28"/>
          <w:szCs w:val="28"/>
          <w:lang w:val="en-US"/>
        </w:rPr>
      </w:pPr>
    </w:p>
    <w:p w14:paraId="1D0ED51F" w14:textId="77777777" w:rsidR="00BE0CF8" w:rsidRDefault="00000000">
      <w:pPr>
        <w:rPr>
          <w:sz w:val="28"/>
          <w:szCs w:val="28"/>
          <w:lang w:val="en-US"/>
        </w:rPr>
      </w:pPr>
      <w:r>
        <w:br w:type="page"/>
      </w:r>
    </w:p>
    <w:p w14:paraId="5D12B82A" w14:textId="77777777" w:rsidR="00BE0CF8" w:rsidRDefault="00000000">
      <w:pPr>
        <w:jc w:val="center"/>
        <w:rPr>
          <w:b/>
          <w:bCs/>
          <w:sz w:val="28"/>
          <w:szCs w:val="28"/>
          <w:lang w:val="en-US"/>
        </w:rPr>
      </w:pPr>
      <w:r>
        <w:rPr>
          <w:b/>
          <w:bCs/>
          <w:sz w:val="28"/>
          <w:szCs w:val="28"/>
          <w:lang w:val="en-US"/>
        </w:rPr>
        <w:lastRenderedPageBreak/>
        <w:t>Detailed description of ECTS credits awarded</w:t>
      </w:r>
      <w:r>
        <w:rPr>
          <w:b/>
          <w:bCs/>
          <w:lang w:val="en-US"/>
        </w:rPr>
        <w:t xml:space="preserve"> </w:t>
      </w:r>
      <w:r>
        <w:rPr>
          <w:b/>
          <w:bCs/>
          <w:sz w:val="28"/>
          <w:szCs w:val="28"/>
          <w:lang w:val="en-US"/>
        </w:rPr>
        <w:t>- part B</w:t>
      </w:r>
    </w:p>
    <w:tbl>
      <w:tblPr>
        <w:tblStyle w:val="Tabela-Siatka"/>
        <w:tblW w:w="11328" w:type="dxa"/>
        <w:tblLook w:val="04A0" w:firstRow="1" w:lastRow="0" w:firstColumn="1" w:lastColumn="0" w:noHBand="0" w:noVBand="1"/>
      </w:tblPr>
      <w:tblGrid>
        <w:gridCol w:w="2689"/>
        <w:gridCol w:w="8639"/>
      </w:tblGrid>
      <w:tr w:rsidR="00BE0CF8" w14:paraId="6A574238" w14:textId="77777777">
        <w:tc>
          <w:tcPr>
            <w:tcW w:w="2689" w:type="dxa"/>
            <w:tcBorders>
              <w:top w:val="nil"/>
              <w:left w:val="nil"/>
              <w:bottom w:val="nil"/>
              <w:right w:val="nil"/>
            </w:tcBorders>
          </w:tcPr>
          <w:p w14:paraId="322FFC0D" w14:textId="77777777" w:rsidR="00BE0CF8" w:rsidRDefault="00000000">
            <w:pPr>
              <w:spacing w:after="0" w:line="240" w:lineRule="auto"/>
              <w:rPr>
                <w:b/>
                <w:bCs/>
                <w:sz w:val="28"/>
                <w:szCs w:val="28"/>
                <w:lang w:val="en-US"/>
              </w:rPr>
            </w:pPr>
            <w:r>
              <w:rPr>
                <w:b/>
                <w:bCs/>
                <w:sz w:val="28"/>
                <w:szCs w:val="28"/>
                <w:lang w:val="en-US"/>
              </w:rPr>
              <w:t>48SJ-GAO13</w:t>
            </w:r>
          </w:p>
          <w:p w14:paraId="75E53B90" w14:textId="77777777" w:rsidR="00BE0CF8" w:rsidRDefault="00000000">
            <w:pPr>
              <w:spacing w:after="0" w:line="240" w:lineRule="auto"/>
              <w:rPr>
                <w:b/>
                <w:bCs/>
                <w:sz w:val="28"/>
                <w:szCs w:val="28"/>
                <w:lang w:val="en-US"/>
              </w:rPr>
            </w:pPr>
            <w:r>
              <w:rPr>
                <w:b/>
                <w:bCs/>
                <w:sz w:val="28"/>
                <w:szCs w:val="28"/>
                <w:lang w:val="en-US"/>
              </w:rPr>
              <w:t>ECTS: 5.00</w:t>
            </w:r>
          </w:p>
          <w:p w14:paraId="762AF008" w14:textId="77777777" w:rsidR="00BE0CF8" w:rsidRDefault="00000000">
            <w:pPr>
              <w:spacing w:after="0" w:line="240" w:lineRule="auto"/>
              <w:rPr>
                <w:lang w:val="en-US"/>
              </w:rPr>
            </w:pPr>
            <w:r>
              <w:rPr>
                <w:b/>
                <w:bCs/>
                <w:sz w:val="28"/>
                <w:szCs w:val="28"/>
                <w:lang w:val="en-US"/>
              </w:rPr>
              <w:t>CYCLE:  2024Z</w:t>
            </w:r>
          </w:p>
        </w:tc>
        <w:tc>
          <w:tcPr>
            <w:tcW w:w="8638" w:type="dxa"/>
            <w:tcBorders>
              <w:top w:val="nil"/>
              <w:left w:val="nil"/>
              <w:bottom w:val="nil"/>
              <w:right w:val="nil"/>
            </w:tcBorders>
            <w:vAlign w:val="center"/>
          </w:tcPr>
          <w:p w14:paraId="68475253" w14:textId="77777777" w:rsidR="00BE0CF8" w:rsidRDefault="00000000">
            <w:pPr>
              <w:spacing w:after="0" w:line="240" w:lineRule="auto"/>
              <w:jc w:val="center"/>
              <w:rPr>
                <w:b/>
                <w:bCs/>
                <w:sz w:val="28"/>
                <w:szCs w:val="28"/>
              </w:rPr>
            </w:pPr>
            <w:proofErr w:type="spellStart"/>
            <w:r>
              <w:rPr>
                <w:b/>
                <w:bCs/>
                <w:sz w:val="28"/>
                <w:szCs w:val="28"/>
              </w:rPr>
              <w:t>Gynecology</w:t>
            </w:r>
            <w:proofErr w:type="spellEnd"/>
            <w:r>
              <w:rPr>
                <w:b/>
                <w:bCs/>
                <w:sz w:val="28"/>
                <w:szCs w:val="28"/>
              </w:rPr>
              <w:t xml:space="preserve"> and </w:t>
            </w:r>
            <w:proofErr w:type="spellStart"/>
            <w:r>
              <w:rPr>
                <w:b/>
                <w:bCs/>
                <w:sz w:val="28"/>
                <w:szCs w:val="28"/>
              </w:rPr>
              <w:t>Obstetrics</w:t>
            </w:r>
            <w:proofErr w:type="spellEnd"/>
            <w:r>
              <w:rPr>
                <w:b/>
                <w:bCs/>
                <w:sz w:val="28"/>
                <w:szCs w:val="28"/>
              </w:rPr>
              <w:t xml:space="preserve"> 1/3</w:t>
            </w:r>
          </w:p>
          <w:p w14:paraId="132E17E4" w14:textId="77777777" w:rsidR="00BE0CF8" w:rsidRDefault="00BE0CF8">
            <w:pPr>
              <w:spacing w:after="0" w:line="240" w:lineRule="auto"/>
              <w:jc w:val="center"/>
              <w:rPr>
                <w:b/>
                <w:bCs/>
                <w:sz w:val="28"/>
                <w:szCs w:val="28"/>
              </w:rPr>
            </w:pPr>
          </w:p>
        </w:tc>
      </w:tr>
    </w:tbl>
    <w:p w14:paraId="3094479F" w14:textId="77777777" w:rsidR="00BE0CF8" w:rsidRDefault="00BE0CF8">
      <w:pPr>
        <w:spacing w:line="240" w:lineRule="auto"/>
      </w:pPr>
    </w:p>
    <w:p w14:paraId="438C5A1B" w14:textId="77777777" w:rsidR="00BE0CF8" w:rsidRDefault="00000000">
      <w:pPr>
        <w:rPr>
          <w:lang w:val="en-US"/>
        </w:rPr>
      </w:pPr>
      <w:r>
        <w:rPr>
          <w:lang w:val="en-US"/>
        </w:rPr>
        <w:t>The number of ECTS credits awarded consists of:</w:t>
      </w:r>
    </w:p>
    <w:p w14:paraId="7A699240" w14:textId="77777777" w:rsidR="00BE0CF8" w:rsidRDefault="00000000">
      <w:pPr>
        <w:rPr>
          <w:lang w:val="en-US"/>
        </w:rPr>
      </w:pPr>
      <w:r>
        <w:rPr>
          <w:lang w:val="en-US"/>
        </w:rPr>
        <w:t>1. Contact hours with the academic teacher:</w:t>
      </w:r>
    </w:p>
    <w:tbl>
      <w:tblPr>
        <w:tblStyle w:val="Tabela-Siatka"/>
        <w:tblW w:w="11338" w:type="dxa"/>
        <w:tblLook w:val="04A0" w:firstRow="1" w:lastRow="0" w:firstColumn="1" w:lastColumn="0" w:noHBand="0" w:noVBand="1"/>
      </w:tblPr>
      <w:tblGrid>
        <w:gridCol w:w="9452"/>
        <w:gridCol w:w="1886"/>
      </w:tblGrid>
      <w:tr w:rsidR="00BE0CF8" w14:paraId="111812FD" w14:textId="77777777">
        <w:tc>
          <w:tcPr>
            <w:tcW w:w="9451" w:type="dxa"/>
            <w:tcBorders>
              <w:top w:val="nil"/>
              <w:left w:val="nil"/>
              <w:bottom w:val="nil"/>
              <w:right w:val="nil"/>
            </w:tcBorders>
            <w:vAlign w:val="center"/>
          </w:tcPr>
          <w:p w14:paraId="3F1C964A" w14:textId="77777777" w:rsidR="00BE0CF8" w:rsidRDefault="00000000">
            <w:pPr>
              <w:spacing w:after="0" w:line="240" w:lineRule="auto"/>
              <w:rPr>
                <w:lang w:val="en-US"/>
              </w:rPr>
            </w:pPr>
            <w:r>
              <w:rPr>
                <w:lang w:val="en-US"/>
              </w:rPr>
              <w:t>- participation in: Classes</w:t>
            </w:r>
          </w:p>
        </w:tc>
        <w:tc>
          <w:tcPr>
            <w:tcW w:w="1886" w:type="dxa"/>
            <w:tcBorders>
              <w:top w:val="nil"/>
              <w:left w:val="nil"/>
              <w:bottom w:val="nil"/>
              <w:right w:val="nil"/>
            </w:tcBorders>
            <w:vAlign w:val="center"/>
          </w:tcPr>
          <w:p w14:paraId="46BE643B" w14:textId="77777777" w:rsidR="00BE0CF8" w:rsidRDefault="00000000">
            <w:pPr>
              <w:spacing w:after="0" w:line="240" w:lineRule="auto"/>
              <w:jc w:val="right"/>
            </w:pPr>
            <w:r>
              <w:t>45.0 h</w:t>
            </w:r>
          </w:p>
        </w:tc>
      </w:tr>
      <w:tr w:rsidR="00BE0CF8" w14:paraId="6C035B12" w14:textId="77777777">
        <w:tc>
          <w:tcPr>
            <w:tcW w:w="9451" w:type="dxa"/>
            <w:tcBorders>
              <w:top w:val="nil"/>
              <w:left w:val="nil"/>
              <w:bottom w:val="nil"/>
              <w:right w:val="nil"/>
            </w:tcBorders>
            <w:vAlign w:val="center"/>
          </w:tcPr>
          <w:p w14:paraId="639D286F" w14:textId="77777777" w:rsidR="00BE0CF8" w:rsidRDefault="00000000">
            <w:pPr>
              <w:spacing w:after="0" w:line="240" w:lineRule="auto"/>
              <w:rPr>
                <w:lang w:val="en-US"/>
              </w:rPr>
            </w:pPr>
            <w:r>
              <w:rPr>
                <w:lang w:val="en-US"/>
              </w:rPr>
              <w:t>- participation in: Lecture</w:t>
            </w:r>
          </w:p>
        </w:tc>
        <w:tc>
          <w:tcPr>
            <w:tcW w:w="1886" w:type="dxa"/>
            <w:tcBorders>
              <w:top w:val="nil"/>
              <w:left w:val="nil"/>
              <w:bottom w:val="nil"/>
              <w:right w:val="nil"/>
            </w:tcBorders>
            <w:vAlign w:val="center"/>
          </w:tcPr>
          <w:p w14:paraId="1F2510D4" w14:textId="77777777" w:rsidR="00BE0CF8" w:rsidRDefault="00000000">
            <w:pPr>
              <w:spacing w:after="0" w:line="240" w:lineRule="auto"/>
              <w:jc w:val="right"/>
            </w:pPr>
            <w:r>
              <w:t>15.0 h</w:t>
            </w:r>
          </w:p>
        </w:tc>
      </w:tr>
      <w:tr w:rsidR="00BE0CF8" w14:paraId="5CAD8816" w14:textId="77777777">
        <w:tc>
          <w:tcPr>
            <w:tcW w:w="9451" w:type="dxa"/>
            <w:tcBorders>
              <w:top w:val="nil"/>
              <w:left w:val="nil"/>
              <w:bottom w:val="nil"/>
              <w:right w:val="nil"/>
            </w:tcBorders>
            <w:vAlign w:val="center"/>
          </w:tcPr>
          <w:p w14:paraId="57C9BB5F" w14:textId="77777777" w:rsidR="00BE0CF8" w:rsidRDefault="00000000">
            <w:pPr>
              <w:spacing w:after="0" w:line="240" w:lineRule="auto"/>
              <w:rPr>
                <w:lang w:val="en-US"/>
              </w:rPr>
            </w:pPr>
            <w:r>
              <w:rPr>
                <w:lang w:val="en-US"/>
              </w:rPr>
              <w:t>- participation in: Seminar</w:t>
            </w:r>
          </w:p>
        </w:tc>
        <w:tc>
          <w:tcPr>
            <w:tcW w:w="1886" w:type="dxa"/>
            <w:tcBorders>
              <w:top w:val="nil"/>
              <w:left w:val="nil"/>
              <w:bottom w:val="nil"/>
              <w:right w:val="nil"/>
            </w:tcBorders>
            <w:vAlign w:val="center"/>
          </w:tcPr>
          <w:p w14:paraId="712612D6" w14:textId="77777777" w:rsidR="00BE0CF8" w:rsidRDefault="00000000">
            <w:pPr>
              <w:spacing w:after="0" w:line="240" w:lineRule="auto"/>
              <w:jc w:val="right"/>
            </w:pPr>
            <w:r>
              <w:t>10.0 h</w:t>
            </w:r>
          </w:p>
        </w:tc>
      </w:tr>
      <w:tr w:rsidR="00BE0CF8" w14:paraId="1A6A2561" w14:textId="77777777">
        <w:tc>
          <w:tcPr>
            <w:tcW w:w="9451" w:type="dxa"/>
            <w:tcBorders>
              <w:top w:val="nil"/>
              <w:left w:val="nil"/>
              <w:bottom w:val="nil"/>
              <w:right w:val="nil"/>
            </w:tcBorders>
            <w:vAlign w:val="center"/>
          </w:tcPr>
          <w:p w14:paraId="084AA703" w14:textId="77777777" w:rsidR="00BE0CF8" w:rsidRDefault="00000000">
            <w:pPr>
              <w:spacing w:after="0" w:line="240" w:lineRule="auto"/>
              <w:rPr>
                <w:lang w:val="en-US"/>
              </w:rPr>
            </w:pPr>
            <w:r>
              <w:rPr>
                <w:lang w:val="en-US"/>
              </w:rPr>
              <w:t>- consultation</w:t>
            </w:r>
          </w:p>
        </w:tc>
        <w:tc>
          <w:tcPr>
            <w:tcW w:w="1886" w:type="dxa"/>
            <w:tcBorders>
              <w:top w:val="nil"/>
              <w:left w:val="nil"/>
              <w:bottom w:val="nil"/>
              <w:right w:val="nil"/>
            </w:tcBorders>
            <w:vAlign w:val="center"/>
          </w:tcPr>
          <w:p w14:paraId="32F5CA99" w14:textId="77777777" w:rsidR="00BE0CF8" w:rsidRDefault="00000000">
            <w:pPr>
              <w:spacing w:after="0" w:line="240" w:lineRule="auto"/>
              <w:jc w:val="right"/>
            </w:pPr>
            <w:r>
              <w:t>2.0</w:t>
            </w:r>
          </w:p>
        </w:tc>
      </w:tr>
    </w:tbl>
    <w:p w14:paraId="7528ACE3" w14:textId="77777777" w:rsidR="00BE0CF8" w:rsidRDefault="00000000">
      <w:pPr>
        <w:jc w:val="right"/>
      </w:pPr>
      <w:r>
        <w:t xml:space="preserve">Total: </w:t>
      </w:r>
      <w:r>
        <w:tab/>
        <w:t>72.0 h.</w:t>
      </w:r>
    </w:p>
    <w:p w14:paraId="347D7893" w14:textId="77777777" w:rsidR="00BE0CF8" w:rsidRDefault="00BE0CF8"/>
    <w:p w14:paraId="4C877FD6" w14:textId="77777777" w:rsidR="00BE0CF8" w:rsidRDefault="00BE0CF8">
      <w:pPr>
        <w:rPr>
          <w:lang w:val="en-US"/>
        </w:rPr>
      </w:pPr>
    </w:p>
    <w:p w14:paraId="054005D2" w14:textId="77777777" w:rsidR="00BE0CF8" w:rsidRDefault="00000000">
      <w:pPr>
        <w:rPr>
          <w:lang w:val="en-US"/>
        </w:rPr>
      </w:pPr>
      <w:r>
        <w:rPr>
          <w:lang w:val="en-US"/>
        </w:rPr>
        <w:t>2. Independent work of a student:</w:t>
      </w:r>
    </w:p>
    <w:tbl>
      <w:tblPr>
        <w:tblStyle w:val="Tabela-Siatka"/>
        <w:tblW w:w="11328" w:type="dxa"/>
        <w:tblLook w:val="04A0" w:firstRow="1" w:lastRow="0" w:firstColumn="1" w:lastColumn="0" w:noHBand="0" w:noVBand="1"/>
      </w:tblPr>
      <w:tblGrid>
        <w:gridCol w:w="11328"/>
      </w:tblGrid>
      <w:tr w:rsidR="00BE0CF8" w14:paraId="6BE84D0A" w14:textId="77777777">
        <w:tc>
          <w:tcPr>
            <w:tcW w:w="11328" w:type="dxa"/>
            <w:tcBorders>
              <w:top w:val="nil"/>
              <w:left w:val="nil"/>
              <w:bottom w:val="nil"/>
              <w:right w:val="nil"/>
            </w:tcBorders>
          </w:tcPr>
          <w:tbl>
            <w:tblPr>
              <w:tblStyle w:val="Tabela-Siatka"/>
              <w:tblW w:w="5000" w:type="pct"/>
              <w:tblLook w:val="04A0" w:firstRow="1" w:lastRow="0" w:firstColumn="1" w:lastColumn="0" w:noHBand="0" w:noVBand="1"/>
            </w:tblPr>
            <w:tblGrid>
              <w:gridCol w:w="5555"/>
              <w:gridCol w:w="5557"/>
            </w:tblGrid>
            <w:tr w:rsidR="00BE0CF8" w14:paraId="7AC044C9" w14:textId="77777777">
              <w:tc>
                <w:tcPr>
                  <w:tcW w:w="5555" w:type="dxa"/>
                  <w:tcBorders>
                    <w:top w:val="nil"/>
                    <w:left w:val="nil"/>
                    <w:bottom w:val="nil"/>
                    <w:right w:val="nil"/>
                  </w:tcBorders>
                </w:tcPr>
                <w:p w14:paraId="042BEAF0" w14:textId="77777777" w:rsidR="00BE0CF8" w:rsidRDefault="00000000">
                  <w:pPr>
                    <w:spacing w:after="0" w:line="360" w:lineRule="auto"/>
                  </w:pPr>
                  <w:r>
                    <w:t>--</w:t>
                  </w:r>
                </w:p>
              </w:tc>
              <w:tc>
                <w:tcPr>
                  <w:tcW w:w="5556" w:type="dxa"/>
                  <w:tcBorders>
                    <w:top w:val="nil"/>
                    <w:left w:val="nil"/>
                    <w:bottom w:val="nil"/>
                    <w:right w:val="nil"/>
                  </w:tcBorders>
                </w:tcPr>
                <w:p w14:paraId="23E09BA8" w14:textId="77777777" w:rsidR="00BE0CF8" w:rsidRDefault="00000000">
                  <w:pPr>
                    <w:spacing w:after="0" w:line="360" w:lineRule="auto"/>
                    <w:jc w:val="right"/>
                  </w:pPr>
                  <w:r>
                    <w:t>53.00 h</w:t>
                  </w:r>
                </w:p>
              </w:tc>
            </w:tr>
          </w:tbl>
          <w:p w14:paraId="3D1BBB2C" w14:textId="77777777" w:rsidR="00BE0CF8" w:rsidRDefault="00BE0CF8">
            <w:pPr>
              <w:spacing w:after="0" w:line="240" w:lineRule="auto"/>
            </w:pPr>
          </w:p>
        </w:tc>
      </w:tr>
    </w:tbl>
    <w:p w14:paraId="49E07277" w14:textId="77777777" w:rsidR="00BE0CF8" w:rsidRDefault="00BE0CF8"/>
    <w:p w14:paraId="4294268F" w14:textId="77777777" w:rsidR="00BE0CF8" w:rsidRDefault="00BE0CF8"/>
    <w:p w14:paraId="489801EF" w14:textId="77777777" w:rsidR="00BE0CF8" w:rsidRDefault="00BE0CF8"/>
    <w:p w14:paraId="0A8EFA54" w14:textId="77777777" w:rsidR="00BE0CF8" w:rsidRDefault="00000000">
      <w:pPr>
        <w:jc w:val="right"/>
      </w:pPr>
      <w:r>
        <w:t>Total:  53.0 h</w:t>
      </w:r>
    </w:p>
    <w:p w14:paraId="2A262D74" w14:textId="77777777" w:rsidR="00BE0CF8" w:rsidRDefault="00000000">
      <w:pPr>
        <w:jc w:val="right"/>
      </w:pPr>
      <w:proofErr w:type="spellStart"/>
      <w:r>
        <w:t>contact</w:t>
      </w:r>
      <w:proofErr w:type="spellEnd"/>
      <w:r>
        <w:t xml:space="preserve"> </w:t>
      </w:r>
      <w:proofErr w:type="spellStart"/>
      <w:r>
        <w:t>hours</w:t>
      </w:r>
      <w:proofErr w:type="spellEnd"/>
      <w:r>
        <w:t xml:space="preserve"> + independent </w:t>
      </w:r>
      <w:proofErr w:type="spellStart"/>
      <w:r>
        <w:t>work</w:t>
      </w:r>
      <w:proofErr w:type="spellEnd"/>
      <w:r>
        <w:t xml:space="preserve"> of a student Total:  125.0 h</w:t>
      </w:r>
    </w:p>
    <w:p w14:paraId="15AA72D1" w14:textId="77777777" w:rsidR="00BE0CF8" w:rsidRDefault="00BE0CF8">
      <w:pPr>
        <w:jc w:val="right"/>
      </w:pPr>
    </w:p>
    <w:p w14:paraId="47036DD4" w14:textId="77777777" w:rsidR="00BE0CF8" w:rsidRDefault="00BE0CF8"/>
    <w:p w14:paraId="699936CE" w14:textId="77777777" w:rsidR="00BE0CF8" w:rsidRDefault="00BE0CF8"/>
    <w:p w14:paraId="35D8600B" w14:textId="77777777" w:rsidR="00BE0CF8" w:rsidRDefault="00000000">
      <w:r>
        <w:t xml:space="preserve">1 ECTS </w:t>
      </w:r>
      <w:proofErr w:type="spellStart"/>
      <w:r>
        <w:t>credit</w:t>
      </w:r>
      <w:proofErr w:type="spellEnd"/>
      <w:r>
        <w:t xml:space="preserve"> = 25-30 h of </w:t>
      </w:r>
      <w:proofErr w:type="spellStart"/>
      <w:r>
        <w:t>an</w:t>
      </w:r>
      <w:proofErr w:type="spellEnd"/>
      <w:r>
        <w:t xml:space="preserve"> </w:t>
      </w:r>
      <w:proofErr w:type="spellStart"/>
      <w:r>
        <w:t>average</w:t>
      </w:r>
      <w:proofErr w:type="spellEnd"/>
      <w:r>
        <w:t xml:space="preserve"> </w:t>
      </w:r>
      <w:proofErr w:type="spellStart"/>
      <w:r>
        <w:t>student’s</w:t>
      </w:r>
      <w:proofErr w:type="spellEnd"/>
      <w:r>
        <w:t xml:space="preserve"> </w:t>
      </w:r>
      <w:proofErr w:type="spellStart"/>
      <w:r>
        <w:t>work</w:t>
      </w:r>
      <w:proofErr w:type="spellEnd"/>
      <w:r>
        <w:t xml:space="preserve">, </w:t>
      </w:r>
      <w:proofErr w:type="spellStart"/>
      <w:r>
        <w:t>number</w:t>
      </w:r>
      <w:proofErr w:type="spellEnd"/>
      <w:r>
        <w:t xml:space="preserve"> of ECTS </w:t>
      </w:r>
      <w:proofErr w:type="spellStart"/>
      <w:r>
        <w:t>credit</w:t>
      </w:r>
      <w:proofErr w:type="spellEnd"/>
      <w:r>
        <w:rPr>
          <w:sz w:val="16"/>
          <w:szCs w:val="16"/>
        </w:rPr>
        <w:t xml:space="preserve"> </w:t>
      </w:r>
      <w:r>
        <w:t xml:space="preserve">= 125.0 h : 25.0 h/ECTS = 5.00  ECTS on </w:t>
      </w:r>
      <w:proofErr w:type="spellStart"/>
      <w:r>
        <w:t>average</w:t>
      </w:r>
      <w:proofErr w:type="spellEnd"/>
      <w:r>
        <w:t xml:space="preserve">:  5.0 ECTS </w:t>
      </w:r>
    </w:p>
    <w:p w14:paraId="48E94C5B" w14:textId="77777777" w:rsidR="00BE0CF8" w:rsidRDefault="00000000">
      <w:pPr>
        <w:rPr>
          <w:lang w:val="en-US"/>
        </w:rPr>
      </w:pPr>
      <w:r>
        <w:rPr>
          <w:lang w:val="en-US"/>
        </w:rPr>
        <w:t xml:space="preserve">- including the number of ECTS credits for contact hours with the direct participation of an academic teacher: 0,00 ECTS points, </w:t>
      </w:r>
    </w:p>
    <w:p w14:paraId="3923080A" w14:textId="77777777" w:rsidR="00BE0CF8" w:rsidRDefault="00000000">
      <w:pPr>
        <w:rPr>
          <w:lang w:val="en-US"/>
        </w:rPr>
      </w:pPr>
      <w:r>
        <w:rPr>
          <w:lang w:val="en-US"/>
        </w:rPr>
        <w:t>- including the number of ECTS credits for hours of independent work of a student:</w:t>
      </w:r>
    </w:p>
    <w:p w14:paraId="0FF83E54" w14:textId="77777777" w:rsidR="00BE0CF8" w:rsidRDefault="00BE0CF8"/>
    <w:sectPr w:rsidR="00BE0CF8">
      <w:pgSz w:w="11906" w:h="16838"/>
      <w:pgMar w:top="284" w:right="284" w:bottom="284" w:left="284"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panose1 w:val="020B0604020202020204"/>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4"/>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CF8"/>
    <w:rsid w:val="004A3ED4"/>
    <w:rsid w:val="00BE0CF8"/>
    <w:rsid w:val="00E81E86"/>
    <w:rsid w:val="00F00E3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C73F4"/>
  <w15:docId w15:val="{15C9D353-9EFD-4004-B302-1BFF650E0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42FE"/>
    <w:pPr>
      <w:spacing w:after="160" w:line="259"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TML-wstpniesformatowanyZnak">
    <w:name w:val="HTML - wstępnie sformatowany Znak"/>
    <w:basedOn w:val="Domylnaczcionkaakapitu"/>
    <w:uiPriority w:val="99"/>
    <w:qFormat/>
    <w:rsid w:val="00A464D2"/>
    <w:rPr>
      <w:rFonts w:ascii="Courier New" w:eastAsia="Times New Roman" w:hAnsi="Courier New" w:cs="Courier New"/>
      <w:sz w:val="20"/>
      <w:szCs w:val="20"/>
      <w:lang w:eastAsia="pl-PL"/>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styleId="Akapitzlist">
    <w:name w:val="List Paragraph"/>
    <w:basedOn w:val="Normalny"/>
    <w:uiPriority w:val="34"/>
    <w:qFormat/>
    <w:rsid w:val="008168F1"/>
    <w:pPr>
      <w:ind w:left="720"/>
      <w:contextualSpacing/>
    </w:pPr>
  </w:style>
  <w:style w:type="paragraph" w:styleId="HTML-wstpniesformatowany">
    <w:name w:val="HTML Preformatted"/>
    <w:basedOn w:val="Normalny"/>
    <w:uiPriority w:val="99"/>
    <w:unhideWhenUsed/>
    <w:qFormat/>
    <w:rsid w:val="00A4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paragraph" w:styleId="Bezodstpw">
    <w:name w:val="No Spacing"/>
    <w:uiPriority w:val="1"/>
    <w:qFormat/>
    <w:rsid w:val="00D25812"/>
    <w:rPr>
      <w:sz w:val="22"/>
    </w:rPr>
  </w:style>
  <w:style w:type="table" w:styleId="Tabela-Siatka">
    <w:name w:val="Table Grid"/>
    <w:basedOn w:val="Standardowy"/>
    <w:uiPriority w:val="39"/>
    <w:rsid w:val="00D3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DFE4B-BF82-448A-AF9E-260C60C6B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6060</Characters>
  <Application>Microsoft Office Word</Application>
  <DocSecurity>0</DocSecurity>
  <Lines>50</Lines>
  <Paragraphs>14</Paragraphs>
  <ScaleCrop>false</ScaleCrop>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UWM</dc:creator>
  <dc:description/>
  <cp:lastModifiedBy>Aneta Wilgowicz</cp:lastModifiedBy>
  <cp:revision>2</cp:revision>
  <dcterms:created xsi:type="dcterms:W3CDTF">2024-10-15T10:39:00Z</dcterms:created>
  <dcterms:modified xsi:type="dcterms:W3CDTF">2024-10-15T10:39:00Z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