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A16E6" w14:textId="77777777" w:rsidR="002D1087" w:rsidRPr="005A21F1" w:rsidRDefault="002D1087" w:rsidP="002D1087">
      <w:pPr>
        <w:spacing w:after="0" w:line="240" w:lineRule="auto"/>
        <w:rPr>
          <w:rFonts w:ascii="Times New Roman" w:hAnsi="Times New Roman"/>
        </w:rPr>
      </w:pPr>
    </w:p>
    <w:p w14:paraId="629D1D31" w14:textId="77777777" w:rsidR="002D1087" w:rsidRPr="005A21F1" w:rsidRDefault="002D1087" w:rsidP="002D1087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A21F1">
        <w:rPr>
          <w:rFonts w:ascii="Times New Roman" w:hAnsi="Times New Roman"/>
          <w:b/>
        </w:rPr>
        <w:t>INTERNAL MEDICINE</w:t>
      </w:r>
    </w:p>
    <w:p w14:paraId="4075BE03" w14:textId="1BA3FB43" w:rsidR="002D1087" w:rsidRPr="006F0340" w:rsidRDefault="002D1087" w:rsidP="002D10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340">
        <w:rPr>
          <w:rFonts w:ascii="Times New Roman" w:hAnsi="Times New Roman"/>
          <w:b/>
        </w:rPr>
        <w:t xml:space="preserve">WNM, </w:t>
      </w:r>
      <w:r w:rsidR="008A600A">
        <w:rPr>
          <w:rFonts w:ascii="Times New Roman" w:hAnsi="Times New Roman"/>
          <w:b/>
          <w:sz w:val="24"/>
          <w:szCs w:val="24"/>
        </w:rPr>
        <w:t>academic year 20</w:t>
      </w:r>
      <w:r w:rsidR="00D52A26">
        <w:rPr>
          <w:rFonts w:ascii="Times New Roman" w:hAnsi="Times New Roman"/>
          <w:b/>
          <w:sz w:val="24"/>
          <w:szCs w:val="24"/>
        </w:rPr>
        <w:t>2</w:t>
      </w:r>
      <w:r w:rsidR="00DB5D82">
        <w:rPr>
          <w:rFonts w:ascii="Times New Roman" w:hAnsi="Times New Roman"/>
          <w:b/>
          <w:sz w:val="24"/>
          <w:szCs w:val="24"/>
        </w:rPr>
        <w:t>4</w:t>
      </w:r>
      <w:r w:rsidR="008A600A">
        <w:rPr>
          <w:rFonts w:ascii="Times New Roman" w:hAnsi="Times New Roman"/>
          <w:b/>
          <w:sz w:val="24"/>
          <w:szCs w:val="24"/>
        </w:rPr>
        <w:t>/20</w:t>
      </w:r>
      <w:r w:rsidR="00A0027C">
        <w:rPr>
          <w:rFonts w:ascii="Times New Roman" w:hAnsi="Times New Roman"/>
          <w:b/>
          <w:sz w:val="24"/>
          <w:szCs w:val="24"/>
        </w:rPr>
        <w:t>2</w:t>
      </w:r>
      <w:r w:rsidR="00DB5D82">
        <w:rPr>
          <w:rFonts w:ascii="Times New Roman" w:hAnsi="Times New Roman"/>
          <w:b/>
          <w:sz w:val="24"/>
          <w:szCs w:val="24"/>
        </w:rPr>
        <w:t>5</w:t>
      </w:r>
      <w:r w:rsidRPr="006F0340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6</w:t>
      </w:r>
      <w:r w:rsidRPr="006F0340">
        <w:rPr>
          <w:rFonts w:ascii="Times New Roman" w:hAnsi="Times New Roman"/>
          <w:b/>
          <w:sz w:val="24"/>
          <w:szCs w:val="24"/>
        </w:rPr>
        <w:t>th study year</w:t>
      </w:r>
    </w:p>
    <w:p w14:paraId="0007516F" w14:textId="77777777" w:rsidR="002D1087" w:rsidRPr="006F0340" w:rsidRDefault="002D1087" w:rsidP="002D1087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33CBC8B8" w14:textId="51681403" w:rsidR="002D1087" w:rsidRPr="006B5A91" w:rsidRDefault="008A600A" w:rsidP="002D108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  XI (winter) 20</w:t>
      </w:r>
      <w:r w:rsidR="00D52A26">
        <w:rPr>
          <w:rFonts w:ascii="Times New Roman" w:hAnsi="Times New Roman"/>
          <w:b/>
        </w:rPr>
        <w:t>2</w:t>
      </w:r>
      <w:r w:rsidR="00DB5D8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</w:t>
      </w:r>
      <w:r w:rsidR="00A0027C">
        <w:rPr>
          <w:rFonts w:ascii="Times New Roman" w:hAnsi="Times New Roman"/>
          <w:b/>
        </w:rPr>
        <w:t>2</w:t>
      </w:r>
      <w:r w:rsidR="00DB5D82">
        <w:rPr>
          <w:rFonts w:ascii="Times New Roman" w:hAnsi="Times New Roman"/>
          <w:b/>
        </w:rPr>
        <w:t>5</w:t>
      </w:r>
      <w:r w:rsidR="002D1087">
        <w:rPr>
          <w:rFonts w:ascii="Times New Roman" w:hAnsi="Times New Roman"/>
          <w:b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86"/>
        <w:gridCol w:w="2291"/>
        <w:gridCol w:w="2286"/>
      </w:tblGrid>
      <w:tr w:rsidR="002D1087" w:rsidRPr="004C0D32" w14:paraId="1833834E" w14:textId="77777777" w:rsidTr="002D1087">
        <w:trPr>
          <w:trHeight w:val="284"/>
        </w:trPr>
        <w:tc>
          <w:tcPr>
            <w:tcW w:w="2438" w:type="dxa"/>
          </w:tcPr>
          <w:p w14:paraId="2BE019EE" w14:textId="77777777" w:rsidR="002D1087" w:rsidRPr="006F0340" w:rsidRDefault="002D1087" w:rsidP="002D1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4F4F93D4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Lectures </w:t>
            </w:r>
          </w:p>
        </w:tc>
        <w:tc>
          <w:tcPr>
            <w:tcW w:w="2395" w:type="dxa"/>
          </w:tcPr>
          <w:p w14:paraId="3AE71A16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 w:rsidRPr="004C0D32">
              <w:rPr>
                <w:rFonts w:ascii="Times New Roman" w:hAnsi="Times New Roman"/>
                <w:lang w:val="pl-PL"/>
              </w:rPr>
              <w:t>Seminar</w:t>
            </w:r>
            <w:r>
              <w:rPr>
                <w:rFonts w:ascii="Times New Roman" w:hAnsi="Times New Roman"/>
                <w:lang w:val="pl-PL"/>
              </w:rPr>
              <w:t xml:space="preserve">s </w:t>
            </w:r>
          </w:p>
        </w:tc>
        <w:tc>
          <w:tcPr>
            <w:tcW w:w="2395" w:type="dxa"/>
          </w:tcPr>
          <w:p w14:paraId="4EE09150" w14:textId="77777777" w:rsidR="002D1087" w:rsidRPr="004C0D32" w:rsidRDefault="002D1087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Bedside teaching</w:t>
            </w:r>
          </w:p>
        </w:tc>
      </w:tr>
      <w:tr w:rsidR="002D1087" w:rsidRPr="004C0D32" w14:paraId="24BA9EAF" w14:textId="77777777" w:rsidTr="002D1087">
        <w:trPr>
          <w:trHeight w:val="284"/>
        </w:trPr>
        <w:tc>
          <w:tcPr>
            <w:tcW w:w="2438" w:type="dxa"/>
          </w:tcPr>
          <w:p w14:paraId="0B4107A1" w14:textId="77777777" w:rsidR="002D1087" w:rsidRPr="004C0D32" w:rsidRDefault="002D1087" w:rsidP="002D108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hours</w:t>
            </w:r>
            <w:r w:rsidR="0010681E">
              <w:rPr>
                <w:rFonts w:ascii="Times New Roman" w:hAnsi="Times New Roman"/>
                <w:lang w:val="pl-PL"/>
              </w:rPr>
              <w:t xml:space="preserve"> 90</w:t>
            </w:r>
          </w:p>
        </w:tc>
        <w:tc>
          <w:tcPr>
            <w:tcW w:w="2394" w:type="dxa"/>
          </w:tcPr>
          <w:p w14:paraId="58CE591E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7F3DC57C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0</w:t>
            </w:r>
          </w:p>
        </w:tc>
        <w:tc>
          <w:tcPr>
            <w:tcW w:w="2395" w:type="dxa"/>
          </w:tcPr>
          <w:p w14:paraId="7FCE3455" w14:textId="77777777" w:rsidR="002D1087" w:rsidRPr="004C0D32" w:rsidRDefault="0010681E" w:rsidP="002D1087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90</w:t>
            </w:r>
          </w:p>
        </w:tc>
      </w:tr>
    </w:tbl>
    <w:p w14:paraId="26667884" w14:textId="77777777" w:rsidR="002D1087" w:rsidRPr="00176B74" w:rsidRDefault="002D1087" w:rsidP="002D1087">
      <w:pPr>
        <w:spacing w:after="0" w:line="240" w:lineRule="auto"/>
        <w:rPr>
          <w:rFonts w:ascii="Times New Roman" w:hAnsi="Times New Roman"/>
          <w:lang w:val="pl-PL"/>
        </w:rPr>
      </w:pPr>
    </w:p>
    <w:p w14:paraId="442A2ABB" w14:textId="77777777" w:rsidR="002D1087" w:rsidRDefault="002D1087" w:rsidP="002D1087">
      <w:pPr>
        <w:spacing w:after="0" w:line="240" w:lineRule="auto"/>
        <w:rPr>
          <w:rFonts w:ascii="Times New Roman" w:hAnsi="Times New Roman"/>
          <w:b/>
        </w:rPr>
      </w:pPr>
      <w:r w:rsidRPr="00E447A2">
        <w:rPr>
          <w:rFonts w:ascii="Times New Roman" w:hAnsi="Times New Roman"/>
          <w:b/>
        </w:rPr>
        <w:t xml:space="preserve">Initials of Professors: </w:t>
      </w:r>
    </w:p>
    <w:p w14:paraId="7D291BBC" w14:textId="3CB86505" w:rsidR="00E97ED1" w:rsidRPr="00E97ED1" w:rsidRDefault="00E97ED1" w:rsidP="002D1087">
      <w:pPr>
        <w:spacing w:after="0" w:line="240" w:lineRule="auto"/>
        <w:rPr>
          <w:rFonts w:ascii="Times New Roman" w:hAnsi="Times New Roman"/>
          <w:bCs/>
        </w:rPr>
      </w:pPr>
      <w:r w:rsidRPr="00E97ED1">
        <w:rPr>
          <w:rFonts w:ascii="Times New Roman" w:hAnsi="Times New Roman"/>
          <w:b/>
        </w:rPr>
        <w:t xml:space="preserve">dr hab. n. med. L. Gromadziński, prof. UWM – LG; </w:t>
      </w:r>
      <w:r w:rsidRPr="00E97ED1">
        <w:rPr>
          <w:rFonts w:ascii="Times New Roman" w:hAnsi="Times New Roman"/>
          <w:bCs/>
        </w:rPr>
        <w:t>II Department of Cardiology and Internal Medicine University Hospital, Warszawska 30, 10-089 Olsztyn , I</w:t>
      </w:r>
      <w:r>
        <w:rPr>
          <w:rFonts w:ascii="Times New Roman" w:hAnsi="Times New Roman"/>
          <w:bCs/>
        </w:rPr>
        <w:t>II</w:t>
      </w:r>
      <w:r w:rsidRPr="00E97ED1">
        <w:rPr>
          <w:rFonts w:ascii="Times New Roman" w:hAnsi="Times New Roman"/>
          <w:bCs/>
        </w:rPr>
        <w:t xml:space="preserve"> floor</w:t>
      </w:r>
    </w:p>
    <w:p w14:paraId="073DD550" w14:textId="173D7B28" w:rsidR="002E4D45" w:rsidRDefault="00E447A2" w:rsidP="00DB5D82">
      <w:pPr>
        <w:pStyle w:val="NormalnyWeb"/>
        <w:shd w:val="clear" w:color="auto" w:fill="FFFFFF"/>
        <w:spacing w:before="0" w:beforeAutospacing="0" w:after="0" w:afterAutospacing="0"/>
        <w:rPr>
          <w:lang w:val="en-US"/>
        </w:rPr>
      </w:pPr>
      <w:r w:rsidRPr="00276F23">
        <w:rPr>
          <w:b/>
          <w:sz w:val="22"/>
          <w:szCs w:val="22"/>
          <w:lang w:val="en-US"/>
        </w:rPr>
        <w:t xml:space="preserve">prof. </w:t>
      </w:r>
      <w:r w:rsidR="00DB5D82">
        <w:rPr>
          <w:b/>
          <w:sz w:val="22"/>
          <w:szCs w:val="22"/>
          <w:lang w:val="en-US"/>
        </w:rPr>
        <w:t>dr hab. n. med.</w:t>
      </w:r>
      <w:r w:rsidRPr="00276F23">
        <w:rPr>
          <w:b/>
          <w:sz w:val="22"/>
          <w:szCs w:val="22"/>
          <w:lang w:val="en-US"/>
        </w:rPr>
        <w:t>A. Doboszyńska – AD</w:t>
      </w:r>
      <w:r w:rsidR="000E2B20">
        <w:rPr>
          <w:sz w:val="22"/>
          <w:szCs w:val="22"/>
          <w:lang w:val="en-US"/>
        </w:rPr>
        <w:t xml:space="preserve">; </w:t>
      </w:r>
      <w:r w:rsidRPr="00E447A2">
        <w:rPr>
          <w:sz w:val="22"/>
          <w:szCs w:val="22"/>
          <w:lang w:val="en-US"/>
        </w:rPr>
        <w:t>Department of Pulmonology and Infectiology</w:t>
      </w:r>
      <w:r w:rsidR="000E2B20">
        <w:rPr>
          <w:sz w:val="22"/>
          <w:szCs w:val="22"/>
          <w:lang w:val="en-US"/>
        </w:rPr>
        <w:t xml:space="preserve"> </w:t>
      </w:r>
      <w:r w:rsidRPr="009B32E3">
        <w:rPr>
          <w:lang w:val="en-US"/>
        </w:rPr>
        <w:t>Samodzielny Publiczny Zespół Gruźlicy i Chorób</w:t>
      </w:r>
      <w:r w:rsidR="000E2B20" w:rsidRPr="009B32E3">
        <w:rPr>
          <w:lang w:val="en-US"/>
        </w:rPr>
        <w:t xml:space="preserve"> Płuc, Jagiellońska 78 Street</w:t>
      </w:r>
    </w:p>
    <w:p w14:paraId="279B9791" w14:textId="15015847" w:rsidR="002E4D45" w:rsidRPr="002E4D45" w:rsidRDefault="00DB5D82" w:rsidP="00DB5D82">
      <w:pPr>
        <w:pStyle w:val="NormalnyWeb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>dr n</w:t>
      </w:r>
      <w:r w:rsidR="002E4D45" w:rsidRPr="002E4D45">
        <w:rPr>
          <w:b/>
          <w:bCs/>
          <w:lang w:val="en-US"/>
        </w:rPr>
        <w:t xml:space="preserve">. med. </w:t>
      </w:r>
      <w:r>
        <w:rPr>
          <w:b/>
          <w:bCs/>
          <w:lang w:val="en-US"/>
        </w:rPr>
        <w:t>Piotr Cygański</w:t>
      </w:r>
      <w:r w:rsidR="002E4D45" w:rsidRPr="002E4D45">
        <w:rPr>
          <w:b/>
          <w:bCs/>
          <w:lang w:val="en-US"/>
        </w:rPr>
        <w:t xml:space="preserve"> </w:t>
      </w:r>
      <w:r w:rsidR="007B60C9">
        <w:rPr>
          <w:b/>
          <w:bCs/>
          <w:lang w:val="en-US"/>
        </w:rPr>
        <w:t>–</w:t>
      </w:r>
      <w:r w:rsidR="002E4D45" w:rsidRPr="002E4D4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PC</w:t>
      </w:r>
      <w:r w:rsidR="007B60C9">
        <w:rPr>
          <w:b/>
          <w:bCs/>
          <w:lang w:val="en-US"/>
        </w:rPr>
        <w:t xml:space="preserve"> </w:t>
      </w:r>
      <w:r w:rsidR="002E4D45" w:rsidRPr="002E4D45">
        <w:rPr>
          <w:lang w:val="en-US"/>
        </w:rPr>
        <w:t xml:space="preserve">(1st Clinic of Cardiology and Internal Medicine, </w:t>
      </w:r>
    </w:p>
    <w:p w14:paraId="6B3849A1" w14:textId="1712682D" w:rsidR="002E4D45" w:rsidRPr="009B32E3" w:rsidRDefault="002E4D45" w:rsidP="002E4D45">
      <w:pPr>
        <w:pStyle w:val="Normalny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2E4D45">
        <w:rPr>
          <w:lang w:val="en-US"/>
        </w:rPr>
        <w:t>Miejski Szpital Zespolony Niepodległości 44 Street)</w:t>
      </w:r>
    </w:p>
    <w:p w14:paraId="07D2A83E" w14:textId="2E1A89D5" w:rsidR="00071D62" w:rsidRDefault="00071D62" w:rsidP="00DB5D82">
      <w:pPr>
        <w:spacing w:after="0"/>
        <w:rPr>
          <w:rFonts w:ascii="Times New Roman" w:hAnsi="Times New Roman"/>
        </w:rPr>
      </w:pPr>
      <w:r w:rsidRPr="00071D62">
        <w:rPr>
          <w:rFonts w:ascii="Times New Roman" w:hAnsi="Times New Roman"/>
          <w:b/>
        </w:rPr>
        <w:t>dr hab. n. med. Adam Kern</w:t>
      </w:r>
      <w:r w:rsidR="00DB5D82">
        <w:rPr>
          <w:rFonts w:ascii="Times New Roman" w:hAnsi="Times New Roman"/>
          <w:b/>
        </w:rPr>
        <w:t>, prof. UWM</w:t>
      </w:r>
      <w:r>
        <w:rPr>
          <w:rFonts w:ascii="Times New Roman" w:hAnsi="Times New Roman"/>
        </w:rPr>
        <w:t xml:space="preserve"> </w:t>
      </w:r>
      <w:r w:rsidR="007B60C9">
        <w:rPr>
          <w:rFonts w:ascii="Times New Roman" w:hAnsi="Times New Roman"/>
        </w:rPr>
        <w:t xml:space="preserve">– </w:t>
      </w:r>
      <w:r w:rsidR="007B60C9" w:rsidRPr="007B60C9">
        <w:rPr>
          <w:rFonts w:ascii="Times New Roman" w:hAnsi="Times New Roman"/>
          <w:b/>
          <w:bCs/>
        </w:rPr>
        <w:t>AK</w:t>
      </w:r>
      <w:r w:rsidR="007B60C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Clinic Ward Cardiology </w:t>
      </w:r>
      <w:r w:rsidRPr="00CA221B">
        <w:rPr>
          <w:rFonts w:ascii="Times New Roman" w:hAnsi="Times New Roman"/>
        </w:rPr>
        <w:t xml:space="preserve">Voivodeship Hospital - Wojewódzki Szpital Specjalistyczny, ul. </w:t>
      </w:r>
      <w:r w:rsidRPr="00890DB8">
        <w:rPr>
          <w:rFonts w:ascii="Times New Roman" w:hAnsi="Times New Roman"/>
        </w:rPr>
        <w:t xml:space="preserve">Żołnierska 18, 10- 561 Olsztyn </w:t>
      </w:r>
    </w:p>
    <w:p w14:paraId="759401BE" w14:textId="574BF94D" w:rsidR="002D1087" w:rsidRPr="007B60C9" w:rsidRDefault="00590B15" w:rsidP="007B60C9">
      <w:pPr>
        <w:spacing w:after="0"/>
        <w:rPr>
          <w:rFonts w:ascii="Times New Roman" w:hAnsi="Times New Roman"/>
        </w:rPr>
      </w:pPr>
      <w:r w:rsidRPr="00D947AD">
        <w:rPr>
          <w:rFonts w:ascii="Times New Roman" w:hAnsi="Times New Roman"/>
          <w:b/>
        </w:rPr>
        <w:t xml:space="preserve">dr n. med. T. Arłukowicz – TA; </w:t>
      </w:r>
      <w:r w:rsidRPr="00D947AD">
        <w:rPr>
          <w:rFonts w:ascii="Times New Roman" w:hAnsi="Times New Roman"/>
          <w:bCs/>
        </w:rPr>
        <w:t xml:space="preserve">Department of </w:t>
      </w:r>
      <w:r w:rsidRPr="00D947AD">
        <w:rPr>
          <w:rFonts w:ascii="Times New Roman" w:hAnsi="Times New Roman"/>
        </w:rPr>
        <w:t>Internal Medicine Voivodeship Hospital - Wojewódzki Szpital Specjalistyczny, ul. Żołnierska 18, 10-561 Olsztyn</w:t>
      </w:r>
    </w:p>
    <w:p w14:paraId="4A13BE06" w14:textId="56DB9BA7" w:rsidR="002D1087" w:rsidRPr="00D8189D" w:rsidRDefault="002D1087" w:rsidP="002D1087">
      <w:pPr>
        <w:spacing w:after="0" w:line="240" w:lineRule="auto"/>
        <w:rPr>
          <w:rFonts w:ascii="Times New Roman" w:hAnsi="Times New Roman"/>
          <w:b/>
        </w:rPr>
      </w:pPr>
      <w:r w:rsidRPr="00D8189D">
        <w:rPr>
          <w:rFonts w:ascii="Times New Roman" w:hAnsi="Times New Roman"/>
          <w:b/>
        </w:rPr>
        <w:t>bedside teaching groups –</w:t>
      </w:r>
      <w:r w:rsidR="00DB5D82">
        <w:rPr>
          <w:rFonts w:ascii="Times New Roman" w:hAnsi="Times New Roman"/>
          <w:b/>
        </w:rPr>
        <w:t>10</w:t>
      </w:r>
      <w:r w:rsidR="00E447A2" w:rsidRPr="00D8189D">
        <w:rPr>
          <w:rFonts w:ascii="Times New Roman" w:hAnsi="Times New Roman"/>
          <w:b/>
        </w:rPr>
        <w:t xml:space="preserve">         </w:t>
      </w:r>
    </w:p>
    <w:p w14:paraId="726DCA83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78FEF7BA" w14:textId="77777777" w:rsidR="006B62FC" w:rsidRPr="003E56EC" w:rsidRDefault="004D6263" w:rsidP="006B62F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8</w:t>
      </w:r>
      <w:r w:rsidR="006B62FC">
        <w:rPr>
          <w:rFonts w:ascii="Times New Roman" w:hAnsi="Times New Roman"/>
          <w:b/>
        </w:rPr>
        <w:t>.00-13.00</w:t>
      </w:r>
      <w:r w:rsidR="006B62FC" w:rsidRPr="002F5E0D">
        <w:rPr>
          <w:rFonts w:ascii="Times New Roman" w:hAnsi="Times New Roman"/>
        </w:rPr>
        <w:t xml:space="preserve"> </w:t>
      </w:r>
      <w:r w:rsidR="006B62FC" w:rsidRPr="003E56EC">
        <w:rPr>
          <w:rFonts w:ascii="Times New Roman" w:hAnsi="Times New Roman"/>
        </w:rPr>
        <w:t>(</w:t>
      </w:r>
      <w:r>
        <w:rPr>
          <w:rFonts w:ascii="Times New Roman" w:hAnsi="Times New Roman"/>
          <w:b/>
        </w:rPr>
        <w:t>6</w:t>
      </w:r>
      <w:r w:rsidR="006B62FC">
        <w:rPr>
          <w:rFonts w:ascii="Times New Roman" w:hAnsi="Times New Roman"/>
          <w:b/>
        </w:rPr>
        <w:t xml:space="preserve"> </w:t>
      </w:r>
      <w:r w:rsidR="006B62FC" w:rsidRPr="003E56EC">
        <w:rPr>
          <w:rFonts w:ascii="Times New Roman" w:hAnsi="Times New Roman"/>
        </w:rPr>
        <w:t>hours) bedside teaching in respective Departments (including two 15- minute break)</w:t>
      </w:r>
    </w:p>
    <w:p w14:paraId="68728963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0D0D8DAF" w14:textId="77777777" w:rsidR="00CF273C" w:rsidRPr="00E447A2" w:rsidRDefault="00CF273C" w:rsidP="00CF273C">
      <w:pPr>
        <w:spacing w:after="0" w:line="240" w:lineRule="auto"/>
        <w:jc w:val="center"/>
        <w:rPr>
          <w:rFonts w:ascii="Times New Roman" w:hAnsi="Times New Roman"/>
          <w:b/>
        </w:rPr>
      </w:pPr>
      <w:r w:rsidRPr="00E447A2">
        <w:rPr>
          <w:rFonts w:ascii="Times New Roman" w:hAnsi="Times New Roman"/>
          <w:b/>
        </w:rPr>
        <w:t>Rotation plan between departments bedside teaching</w:t>
      </w:r>
      <w:r w:rsidR="00EF31C7">
        <w:rPr>
          <w:rFonts w:ascii="Times New Roman" w:hAnsi="Times New Roman"/>
          <w:b/>
        </w:rPr>
        <w:t xml:space="preserve"> in S</w:t>
      </w:r>
      <w:r w:rsidR="00E447A2" w:rsidRPr="00E447A2">
        <w:rPr>
          <w:rFonts w:ascii="Times New Roman" w:hAnsi="Times New Roman"/>
          <w:b/>
        </w:rPr>
        <w:t>emester  XI</w:t>
      </w:r>
      <w:r w:rsidRPr="00E447A2">
        <w:rPr>
          <w:rFonts w:ascii="Times New Roman" w:hAnsi="Times New Roman"/>
          <w:b/>
        </w:rPr>
        <w:t>:</w:t>
      </w:r>
    </w:p>
    <w:tbl>
      <w:tblPr>
        <w:tblStyle w:val="Tabela-Siatka"/>
        <w:tblW w:w="109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985"/>
        <w:gridCol w:w="2268"/>
        <w:gridCol w:w="1842"/>
        <w:gridCol w:w="1842"/>
      </w:tblGrid>
      <w:tr w:rsidR="00DB5D82" w:rsidRPr="00E447A2" w14:paraId="77B844FC" w14:textId="0F461F1A" w:rsidTr="00DB5D82">
        <w:trPr>
          <w:trHeight w:val="411"/>
        </w:trPr>
        <w:tc>
          <w:tcPr>
            <w:tcW w:w="851" w:type="dxa"/>
          </w:tcPr>
          <w:p w14:paraId="5C012992" w14:textId="77777777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53EB3AF2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 w:rsidRPr="00E447A2">
              <w:rPr>
                <w:rFonts w:ascii="Times New Roman" w:hAnsi="Times New Roman"/>
                <w:b/>
              </w:rPr>
              <w:t>Group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33A4AC51" w14:textId="5E4D3B5D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 w:rsidRPr="00E447A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a,</w:t>
            </w:r>
            <w:r>
              <w:t xml:space="preserve"> </w:t>
            </w:r>
            <w:r w:rsidRPr="00D623E5">
              <w:rPr>
                <w:rFonts w:ascii="Times New Roman" w:hAnsi="Times New Roman"/>
                <w:b/>
              </w:rPr>
              <w:t>1b</w:t>
            </w:r>
          </w:p>
        </w:tc>
        <w:tc>
          <w:tcPr>
            <w:tcW w:w="1985" w:type="dxa"/>
          </w:tcPr>
          <w:p w14:paraId="30497387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</w:t>
            </w:r>
          </w:p>
          <w:p w14:paraId="4F7376F1" w14:textId="3984D811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 w:rsidRPr="00D623E5">
              <w:rPr>
                <w:rFonts w:ascii="Times New Roman" w:hAnsi="Times New Roman"/>
                <w:b/>
              </w:rPr>
              <w:t>2a</w:t>
            </w:r>
            <w:r>
              <w:rPr>
                <w:rFonts w:ascii="Times New Roman" w:hAnsi="Times New Roman"/>
                <w:b/>
              </w:rPr>
              <w:t xml:space="preserve">, 2b </w:t>
            </w:r>
          </w:p>
        </w:tc>
        <w:tc>
          <w:tcPr>
            <w:tcW w:w="2268" w:type="dxa"/>
          </w:tcPr>
          <w:p w14:paraId="4CF00297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</w:t>
            </w:r>
          </w:p>
          <w:p w14:paraId="1BA6DB63" w14:textId="7D74E8E1" w:rsidR="00DB5D82" w:rsidRPr="00E447A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D623E5">
              <w:rPr>
                <w:rFonts w:ascii="Times New Roman" w:hAnsi="Times New Roman"/>
                <w:b/>
              </w:rPr>
              <w:t>3a</w:t>
            </w:r>
            <w:r>
              <w:rPr>
                <w:rFonts w:ascii="Times New Roman" w:hAnsi="Times New Roman"/>
                <w:b/>
              </w:rPr>
              <w:t>, 3b</w:t>
            </w:r>
          </w:p>
        </w:tc>
        <w:tc>
          <w:tcPr>
            <w:tcW w:w="1842" w:type="dxa"/>
          </w:tcPr>
          <w:p w14:paraId="38C13C75" w14:textId="77777777" w:rsidR="00DB5D82" w:rsidRPr="00D623E5" w:rsidRDefault="00DB5D82" w:rsidP="00D623E5">
            <w:pPr>
              <w:jc w:val="center"/>
              <w:rPr>
                <w:rFonts w:ascii="Times New Roman" w:hAnsi="Times New Roman"/>
                <w:b/>
              </w:rPr>
            </w:pPr>
            <w:r w:rsidRPr="00D623E5">
              <w:rPr>
                <w:rFonts w:ascii="Times New Roman" w:hAnsi="Times New Roman"/>
                <w:b/>
              </w:rPr>
              <w:t xml:space="preserve">Group </w:t>
            </w:r>
          </w:p>
          <w:p w14:paraId="56FA03A4" w14:textId="68392A98" w:rsidR="00DB5D82" w:rsidRDefault="00DB5D82" w:rsidP="00D623E5">
            <w:pPr>
              <w:jc w:val="center"/>
              <w:rPr>
                <w:rFonts w:ascii="Times New Roman" w:hAnsi="Times New Roman"/>
                <w:b/>
              </w:rPr>
            </w:pPr>
            <w:r w:rsidRPr="00D623E5">
              <w:rPr>
                <w:rFonts w:ascii="Times New Roman" w:hAnsi="Times New Roman"/>
                <w:b/>
              </w:rPr>
              <w:t>4a, 4b</w:t>
            </w:r>
          </w:p>
        </w:tc>
        <w:tc>
          <w:tcPr>
            <w:tcW w:w="1842" w:type="dxa"/>
          </w:tcPr>
          <w:p w14:paraId="5718EC2A" w14:textId="77777777" w:rsidR="00DB5D82" w:rsidRDefault="00DB5D82" w:rsidP="00D623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Group</w:t>
            </w:r>
          </w:p>
          <w:p w14:paraId="1023E524" w14:textId="5BA41EC0" w:rsidR="00DB5D82" w:rsidRPr="00D623E5" w:rsidRDefault="00DB5D82" w:rsidP="00D623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5a, 5b</w:t>
            </w:r>
          </w:p>
        </w:tc>
      </w:tr>
      <w:tr w:rsidR="00DB5D82" w:rsidRPr="00E447A2" w14:paraId="2C58C405" w14:textId="4C1A4E80" w:rsidTr="00DB5D82">
        <w:tc>
          <w:tcPr>
            <w:tcW w:w="851" w:type="dxa"/>
          </w:tcPr>
          <w:p w14:paraId="17150245" w14:textId="77777777" w:rsidR="00DB5D82" w:rsidRPr="004C7241" w:rsidRDefault="00DB5D82" w:rsidP="008569DB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4C7241">
              <w:rPr>
                <w:rFonts w:ascii="Times New Roman" w:hAnsi="Times New Roman"/>
                <w:b/>
                <w:lang w:val="pl-PL"/>
              </w:rPr>
              <w:t>AD</w:t>
            </w:r>
          </w:p>
        </w:tc>
        <w:tc>
          <w:tcPr>
            <w:tcW w:w="2126" w:type="dxa"/>
          </w:tcPr>
          <w:p w14:paraId="425BB6DC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1a</w:t>
            </w:r>
          </w:p>
          <w:p w14:paraId="23847700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6,7,8,12,</w:t>
            </w:r>
          </w:p>
          <w:p w14:paraId="1429EC10" w14:textId="723983DC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13.11.24</w:t>
            </w:r>
          </w:p>
          <w:p w14:paraId="42105AF8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1b</w:t>
            </w:r>
          </w:p>
          <w:p w14:paraId="4AE53C13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20,21,22,25,</w:t>
            </w:r>
          </w:p>
          <w:p w14:paraId="07E67B47" w14:textId="2BD5FA04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26.11.24</w:t>
            </w:r>
          </w:p>
          <w:p w14:paraId="1C04C286" w14:textId="7DDE70C2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195C816B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2a</w:t>
            </w:r>
          </w:p>
          <w:p w14:paraId="78BC7DF8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4,5,6,9,</w:t>
            </w:r>
          </w:p>
          <w:p w14:paraId="098F4A45" w14:textId="3EC723FD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10.12.24</w:t>
            </w:r>
          </w:p>
          <w:p w14:paraId="38673B4F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2b</w:t>
            </w:r>
          </w:p>
          <w:p w14:paraId="6198D242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11,12,13,16,</w:t>
            </w:r>
          </w:p>
          <w:p w14:paraId="13F551F7" w14:textId="7EE9922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17.12.24</w:t>
            </w:r>
          </w:p>
        </w:tc>
        <w:tc>
          <w:tcPr>
            <w:tcW w:w="2268" w:type="dxa"/>
          </w:tcPr>
          <w:p w14:paraId="5206074F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3a</w:t>
            </w:r>
          </w:p>
          <w:p w14:paraId="62B98FE2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8,9,10,13,</w:t>
            </w:r>
          </w:p>
          <w:p w14:paraId="6052F454" w14:textId="1EDB6B8C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14.01.25</w:t>
            </w:r>
          </w:p>
          <w:p w14:paraId="2D4491AC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3b</w:t>
            </w:r>
          </w:p>
          <w:p w14:paraId="1D6113AF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15,16,17,20,</w:t>
            </w:r>
          </w:p>
          <w:p w14:paraId="455634FD" w14:textId="03D1A985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21.01.25</w:t>
            </w:r>
          </w:p>
        </w:tc>
        <w:tc>
          <w:tcPr>
            <w:tcW w:w="1842" w:type="dxa"/>
          </w:tcPr>
          <w:p w14:paraId="6129709A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4a</w:t>
            </w:r>
          </w:p>
          <w:p w14:paraId="698B9D90" w14:textId="77777777" w:rsidR="00E97ED1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22,23,24,27,</w:t>
            </w:r>
          </w:p>
          <w:p w14:paraId="2814F803" w14:textId="2C289B7E" w:rsidR="00DB5D82" w:rsidRPr="007B60C9" w:rsidRDefault="00DB5D82" w:rsidP="00E97ED1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28.01.25</w:t>
            </w:r>
          </w:p>
          <w:p w14:paraId="6C4CBB58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4b</w:t>
            </w:r>
          </w:p>
          <w:p w14:paraId="7686724A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15,16,17,22,</w:t>
            </w:r>
          </w:p>
          <w:p w14:paraId="364C9E0A" w14:textId="19308C63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23.10.24</w:t>
            </w:r>
          </w:p>
          <w:p w14:paraId="4D41C2C4" w14:textId="323D6D15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godz. 13.00-18.00</w:t>
            </w:r>
          </w:p>
          <w:p w14:paraId="6959C2FE" w14:textId="0CA8C80C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27FDACC0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5a</w:t>
            </w:r>
          </w:p>
          <w:p w14:paraId="006633A5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21,22,23,24,</w:t>
            </w:r>
          </w:p>
          <w:p w14:paraId="152F1F5D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25.10.24</w:t>
            </w:r>
          </w:p>
          <w:p w14:paraId="6D505974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5b</w:t>
            </w:r>
          </w:p>
          <w:p w14:paraId="7E4ECD33" w14:textId="7777777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14,15,16,17,</w:t>
            </w:r>
          </w:p>
          <w:p w14:paraId="284255B9" w14:textId="21CE3187" w:rsidR="00DB5D82" w:rsidRPr="007B60C9" w:rsidRDefault="00DB5D82" w:rsidP="001E464C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</w:rPr>
              <w:t>18.10.24</w:t>
            </w:r>
          </w:p>
        </w:tc>
      </w:tr>
      <w:tr w:rsidR="00DB5D82" w:rsidRPr="00E447A2" w14:paraId="57704C06" w14:textId="13DF7027" w:rsidTr="00DB5D82">
        <w:tc>
          <w:tcPr>
            <w:tcW w:w="851" w:type="dxa"/>
          </w:tcPr>
          <w:p w14:paraId="6464CF87" w14:textId="04EC3358" w:rsidR="00DB5D82" w:rsidRPr="00D8189D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PC</w:t>
            </w:r>
          </w:p>
        </w:tc>
        <w:tc>
          <w:tcPr>
            <w:tcW w:w="2126" w:type="dxa"/>
          </w:tcPr>
          <w:p w14:paraId="0A7A5479" w14:textId="6C717761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2,3.12.24</w:t>
            </w:r>
          </w:p>
        </w:tc>
        <w:tc>
          <w:tcPr>
            <w:tcW w:w="1985" w:type="dxa"/>
          </w:tcPr>
          <w:p w14:paraId="1207650D" w14:textId="5C7603DD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27,28.11.24</w:t>
            </w:r>
          </w:p>
        </w:tc>
        <w:tc>
          <w:tcPr>
            <w:tcW w:w="2268" w:type="dxa"/>
          </w:tcPr>
          <w:p w14:paraId="40BC54F3" w14:textId="4E5EC52B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5,6.12.24</w:t>
            </w:r>
          </w:p>
        </w:tc>
        <w:tc>
          <w:tcPr>
            <w:tcW w:w="1842" w:type="dxa"/>
          </w:tcPr>
          <w:p w14:paraId="0F5F01A7" w14:textId="1C9EEAFD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4b</w:t>
            </w:r>
          </w:p>
          <w:p w14:paraId="65EC15BE" w14:textId="350B0076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25,26.11.24</w:t>
            </w:r>
          </w:p>
          <w:p w14:paraId="57E24232" w14:textId="0DC91C3D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7DDE48C1" w14:textId="3C80358E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13,16.12.24</w:t>
            </w:r>
          </w:p>
        </w:tc>
      </w:tr>
      <w:tr w:rsidR="00DB5D82" w:rsidRPr="00E447A2" w14:paraId="6B1D74BF" w14:textId="539A03FB" w:rsidTr="00DB5D82">
        <w:tc>
          <w:tcPr>
            <w:tcW w:w="851" w:type="dxa"/>
          </w:tcPr>
          <w:p w14:paraId="0A217799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</w:t>
            </w:r>
          </w:p>
        </w:tc>
        <w:tc>
          <w:tcPr>
            <w:tcW w:w="2126" w:type="dxa"/>
          </w:tcPr>
          <w:p w14:paraId="46686022" w14:textId="77777777" w:rsidR="00DB5D82" w:rsidRPr="007B60C9" w:rsidRDefault="00DB5D82" w:rsidP="00D623E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1a</w:t>
            </w:r>
          </w:p>
          <w:p w14:paraId="492F2602" w14:textId="19272B45" w:rsidR="00DB5D82" w:rsidRPr="007B60C9" w:rsidRDefault="001E464C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25,26,27.11.24</w:t>
            </w:r>
          </w:p>
          <w:p w14:paraId="104D1F81" w14:textId="6171E221" w:rsidR="00DB5D82" w:rsidRPr="007B60C9" w:rsidRDefault="00DB5D82" w:rsidP="00D623E5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1b</w:t>
            </w:r>
          </w:p>
          <w:p w14:paraId="30E8B591" w14:textId="265F9E7E" w:rsidR="00DB5D82" w:rsidRPr="007B60C9" w:rsidRDefault="001E464C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12,13,18.11.24</w:t>
            </w:r>
          </w:p>
        </w:tc>
        <w:tc>
          <w:tcPr>
            <w:tcW w:w="1985" w:type="dxa"/>
          </w:tcPr>
          <w:p w14:paraId="120C66E6" w14:textId="77777777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2a</w:t>
            </w:r>
          </w:p>
          <w:p w14:paraId="2F6A1BBE" w14:textId="0EB3BEFA" w:rsidR="00DB5D82" w:rsidRPr="007B60C9" w:rsidRDefault="001E464C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2,3,11.12.24</w:t>
            </w:r>
          </w:p>
          <w:p w14:paraId="3A29EDD0" w14:textId="1FDFA2B6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2b</w:t>
            </w:r>
          </w:p>
          <w:p w14:paraId="53EC0992" w14:textId="10FEC70E" w:rsidR="00DB5D82" w:rsidRPr="007B60C9" w:rsidRDefault="001E464C" w:rsidP="002E4D45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9,10.12.24;7.01.25</w:t>
            </w:r>
          </w:p>
        </w:tc>
        <w:tc>
          <w:tcPr>
            <w:tcW w:w="2268" w:type="dxa"/>
          </w:tcPr>
          <w:p w14:paraId="5B15EC8D" w14:textId="77777777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3a</w:t>
            </w:r>
          </w:p>
          <w:p w14:paraId="50EB6956" w14:textId="1DE75ADE" w:rsidR="00DB5D82" w:rsidRPr="007B60C9" w:rsidRDefault="001E464C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4,5,6.11.24</w:t>
            </w:r>
          </w:p>
          <w:p w14:paraId="43CBB2BD" w14:textId="77777777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3b</w:t>
            </w:r>
          </w:p>
          <w:p w14:paraId="7C464D92" w14:textId="55F1025B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7,8,9.10.24</w:t>
            </w:r>
          </w:p>
        </w:tc>
        <w:tc>
          <w:tcPr>
            <w:tcW w:w="1842" w:type="dxa"/>
          </w:tcPr>
          <w:p w14:paraId="15016104" w14:textId="7F870270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4a</w:t>
            </w:r>
          </w:p>
          <w:p w14:paraId="71B55297" w14:textId="6D350773" w:rsidR="00DB5D82" w:rsidRPr="007B60C9" w:rsidRDefault="001E464C" w:rsidP="001E464C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14,15,16.10.24</w:t>
            </w:r>
          </w:p>
          <w:p w14:paraId="101C835F" w14:textId="77777777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4b</w:t>
            </w:r>
          </w:p>
          <w:p w14:paraId="3B7A893C" w14:textId="59E3FF74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21.10.24</w:t>
            </w:r>
            <w:r w:rsidR="003F41B8" w:rsidRPr="007B60C9">
              <w:rPr>
                <w:rFonts w:ascii="Times New Roman" w:hAnsi="Times New Roman"/>
                <w:b/>
              </w:rPr>
              <w:t>; 19,20.11.24</w:t>
            </w:r>
          </w:p>
          <w:p w14:paraId="10F1312C" w14:textId="133D2C58" w:rsidR="00DB5D82" w:rsidRPr="007B60C9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30209B0" w14:textId="6E8C90AB" w:rsidR="003F41B8" w:rsidRPr="007B60C9" w:rsidRDefault="003F41B8" w:rsidP="003F41B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5a</w:t>
            </w:r>
          </w:p>
          <w:p w14:paraId="503A5305" w14:textId="3B820995" w:rsidR="003F41B8" w:rsidRPr="007B60C9" w:rsidRDefault="003F41B8" w:rsidP="003F41B8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28,29,30.10.24</w:t>
            </w:r>
          </w:p>
          <w:p w14:paraId="688FB57D" w14:textId="3297BFA1" w:rsidR="003F41B8" w:rsidRPr="007B60C9" w:rsidRDefault="003F41B8" w:rsidP="003F41B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Gr. 5b</w:t>
            </w:r>
          </w:p>
          <w:p w14:paraId="5697955D" w14:textId="1AE638C2" w:rsidR="00DB5D82" w:rsidRPr="007B60C9" w:rsidRDefault="003F41B8" w:rsidP="003F41B8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</w:rPr>
              <w:t>22.10.24; 16,17.12.24</w:t>
            </w:r>
          </w:p>
        </w:tc>
      </w:tr>
      <w:tr w:rsidR="00DB5D82" w:rsidRPr="00E447A2" w14:paraId="4873EFCB" w14:textId="104A012E" w:rsidTr="00DB5D82">
        <w:tc>
          <w:tcPr>
            <w:tcW w:w="851" w:type="dxa"/>
          </w:tcPr>
          <w:p w14:paraId="6414AD42" w14:textId="77777777" w:rsidR="00DB5D82" w:rsidRDefault="00DB5D82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</w:t>
            </w:r>
          </w:p>
        </w:tc>
        <w:tc>
          <w:tcPr>
            <w:tcW w:w="2126" w:type="dxa"/>
          </w:tcPr>
          <w:p w14:paraId="49DF59D9" w14:textId="7777777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27,28,29,30,</w:t>
            </w:r>
          </w:p>
          <w:p w14:paraId="14AE696C" w14:textId="0E00A5A5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31.01.25</w:t>
            </w:r>
          </w:p>
          <w:p w14:paraId="413D35E3" w14:textId="17F589DD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284C3100" w14:textId="77777777" w:rsidR="001E464C" w:rsidRPr="007B60C9" w:rsidRDefault="001E464C" w:rsidP="00F2194F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20,21,22,23,</w:t>
            </w:r>
          </w:p>
          <w:p w14:paraId="626B5A37" w14:textId="0822560F" w:rsidR="00DB5D82" w:rsidRPr="007B60C9" w:rsidRDefault="001E464C" w:rsidP="00F2194F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24.01.25</w:t>
            </w:r>
          </w:p>
        </w:tc>
        <w:tc>
          <w:tcPr>
            <w:tcW w:w="2268" w:type="dxa"/>
          </w:tcPr>
          <w:p w14:paraId="385D2583" w14:textId="7777777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16,17,18,19,</w:t>
            </w:r>
          </w:p>
          <w:p w14:paraId="4B70E10C" w14:textId="31D0F53E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20.12.24</w:t>
            </w:r>
          </w:p>
        </w:tc>
        <w:tc>
          <w:tcPr>
            <w:tcW w:w="1842" w:type="dxa"/>
          </w:tcPr>
          <w:p w14:paraId="7D2B7A13" w14:textId="7777777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13,14,15,16,</w:t>
            </w:r>
          </w:p>
          <w:p w14:paraId="1B8C5B90" w14:textId="3D1C2E5D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17.01.25</w:t>
            </w:r>
          </w:p>
        </w:tc>
        <w:tc>
          <w:tcPr>
            <w:tcW w:w="1842" w:type="dxa"/>
          </w:tcPr>
          <w:p w14:paraId="021C06E0" w14:textId="716B5917" w:rsidR="00DB5D82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2,3,4,5.6.12.24</w:t>
            </w:r>
          </w:p>
        </w:tc>
      </w:tr>
      <w:tr w:rsidR="001E464C" w:rsidRPr="00E447A2" w14:paraId="767C318C" w14:textId="77777777" w:rsidTr="00DB5D82">
        <w:tc>
          <w:tcPr>
            <w:tcW w:w="851" w:type="dxa"/>
          </w:tcPr>
          <w:p w14:paraId="5172448B" w14:textId="4425CFED" w:rsidR="001E464C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LG</w:t>
            </w:r>
          </w:p>
        </w:tc>
        <w:tc>
          <w:tcPr>
            <w:tcW w:w="2126" w:type="dxa"/>
          </w:tcPr>
          <w:p w14:paraId="27BC766B" w14:textId="62D44F68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</w:tcPr>
          <w:p w14:paraId="0417AC42" w14:textId="05F73578" w:rsidR="001E464C" w:rsidRPr="007B60C9" w:rsidRDefault="001E464C" w:rsidP="00F2194F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14:paraId="1B381B19" w14:textId="77CAEEF1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2" w:type="dxa"/>
          </w:tcPr>
          <w:p w14:paraId="0F83E265" w14:textId="7777777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7B60C9">
              <w:rPr>
                <w:rFonts w:ascii="Times New Roman" w:hAnsi="Times New Roman"/>
                <w:b/>
                <w:color w:val="00B050"/>
              </w:rPr>
              <w:t>Gr 4a</w:t>
            </w:r>
          </w:p>
          <w:p w14:paraId="28BC8202" w14:textId="7777777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30,31.01.25</w:t>
            </w:r>
          </w:p>
          <w:p w14:paraId="52744D9F" w14:textId="4C4B50E4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52D2A7CC" w14:textId="3F3D9627" w:rsidR="001E464C" w:rsidRPr="007B60C9" w:rsidRDefault="001E464C" w:rsidP="008569DB">
            <w:pPr>
              <w:jc w:val="center"/>
              <w:rPr>
                <w:rFonts w:ascii="Times New Roman" w:hAnsi="Times New Roman"/>
                <w:b/>
              </w:rPr>
            </w:pPr>
            <w:r w:rsidRPr="007B60C9">
              <w:rPr>
                <w:rFonts w:ascii="Times New Roman" w:hAnsi="Times New Roman"/>
                <w:b/>
              </w:rPr>
              <w:t>-</w:t>
            </w:r>
          </w:p>
        </w:tc>
      </w:tr>
    </w:tbl>
    <w:p w14:paraId="22C326F9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33BAEB56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/>
        </w:rPr>
      </w:pPr>
    </w:p>
    <w:p w14:paraId="764FEB3E" w14:textId="77777777" w:rsidR="007B60C9" w:rsidRDefault="007B60C9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4E303A8" w14:textId="4014BAD2" w:rsidR="00CF273C" w:rsidRDefault="00CF273C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447A2">
        <w:rPr>
          <w:rFonts w:ascii="Times New Roman" w:hAnsi="Times New Roman"/>
          <w:b/>
          <w:color w:val="000000" w:themeColor="text1"/>
        </w:rPr>
        <w:t>Topics of Bedside teaching:</w:t>
      </w:r>
    </w:p>
    <w:p w14:paraId="7BBB5378" w14:textId="77777777" w:rsidR="007B60C9" w:rsidRPr="00E447A2" w:rsidRDefault="007B60C9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4100D76" w14:textId="77777777" w:rsidR="00CF273C" w:rsidRPr="00E447A2" w:rsidRDefault="00BC1480" w:rsidP="00CF273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C</w:t>
      </w:r>
      <w:r w:rsidR="004A5D04" w:rsidRPr="00E447A2">
        <w:rPr>
          <w:rFonts w:ascii="Times New Roman" w:hAnsi="Times New Roman"/>
          <w:b/>
          <w:color w:val="000000" w:themeColor="text1"/>
        </w:rPr>
        <w:t>ardiology (</w:t>
      </w:r>
      <w:r w:rsidR="004D6263">
        <w:rPr>
          <w:rFonts w:ascii="Times New Roman" w:hAnsi="Times New Roman"/>
          <w:b/>
          <w:color w:val="000000" w:themeColor="text1"/>
        </w:rPr>
        <w:t>1</w:t>
      </w:r>
      <w:r w:rsidR="00780CEB">
        <w:rPr>
          <w:rFonts w:ascii="Times New Roman" w:hAnsi="Times New Roman"/>
          <w:b/>
          <w:color w:val="000000" w:themeColor="text1"/>
        </w:rPr>
        <w:t>8</w:t>
      </w:r>
      <w:r w:rsidR="004D6263" w:rsidRPr="00E447A2">
        <w:rPr>
          <w:rFonts w:ascii="Times New Roman" w:hAnsi="Times New Roman"/>
          <w:b/>
          <w:color w:val="000000" w:themeColor="text1"/>
        </w:rPr>
        <w:t>h</w:t>
      </w:r>
      <w:r w:rsidR="004D6263">
        <w:rPr>
          <w:rFonts w:ascii="Times New Roman" w:hAnsi="Times New Roman"/>
          <w:b/>
          <w:color w:val="000000" w:themeColor="text1"/>
        </w:rPr>
        <w:t xml:space="preserve"> – </w:t>
      </w:r>
      <w:r w:rsidR="00780CEB">
        <w:rPr>
          <w:rFonts w:ascii="Times New Roman" w:hAnsi="Times New Roman"/>
          <w:b/>
          <w:color w:val="000000" w:themeColor="text1"/>
        </w:rPr>
        <w:t>3</w:t>
      </w:r>
      <w:r w:rsidR="004D6263">
        <w:rPr>
          <w:rFonts w:ascii="Times New Roman" w:hAnsi="Times New Roman"/>
          <w:b/>
          <w:color w:val="000000" w:themeColor="text1"/>
        </w:rPr>
        <w:t xml:space="preserve"> days</w:t>
      </w:r>
      <w:r w:rsidR="004A5D04" w:rsidRPr="00E447A2">
        <w:rPr>
          <w:rFonts w:ascii="Times New Roman" w:hAnsi="Times New Roman"/>
          <w:b/>
          <w:color w:val="000000" w:themeColor="text1"/>
        </w:rPr>
        <w:t>)</w:t>
      </w:r>
      <w:r w:rsidR="00F2194F">
        <w:rPr>
          <w:rFonts w:ascii="Times New Roman" w:hAnsi="Times New Roman"/>
          <w:b/>
          <w:color w:val="000000" w:themeColor="text1"/>
        </w:rPr>
        <w:t xml:space="preserve"> AK</w:t>
      </w:r>
    </w:p>
    <w:p w14:paraId="66E1420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u w:val="single"/>
          <w:lang w:val="en-US"/>
        </w:rPr>
      </w:pPr>
      <w:r w:rsidRPr="00383958">
        <w:rPr>
          <w:rFonts w:ascii="Times New Roman" w:hAnsi="Times New Roman" w:cs="Times New Roman"/>
          <w:u w:val="single"/>
          <w:lang w:val="en-US"/>
        </w:rPr>
        <w:lastRenderedPageBreak/>
        <w:t>Classes I</w:t>
      </w:r>
    </w:p>
    <w:p w14:paraId="6AAE0DE8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>1/ Myocardial revascularization</w:t>
      </w:r>
    </w:p>
    <w:p w14:paraId="32586C8D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ST-Segment Elevation Acute Coronary Syndromes (STEACS)</w:t>
      </w:r>
    </w:p>
    <w:p w14:paraId="05492CF3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Non-ST-Segment Elevation Acute Coronary Syndromes (NSTEACS)</w:t>
      </w:r>
    </w:p>
    <w:p w14:paraId="634E23F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Chronic Coronary Syndromes (CCS)</w:t>
      </w:r>
    </w:p>
    <w:p w14:paraId="47C5C132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lang w:val="it-IT"/>
        </w:rPr>
      </w:pPr>
      <w:r w:rsidRPr="00383958">
        <w:rPr>
          <w:rFonts w:ascii="Times New Roman" w:hAnsi="Times New Roman" w:cs="Times New Roman"/>
          <w:lang w:val="en-US"/>
        </w:rPr>
        <w:t>2/ Structural heart diseases</w:t>
      </w:r>
    </w:p>
    <w:p w14:paraId="0891838B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Atrial Septal Defect/Patent Foramen Ovale (ASD/PFO)</w:t>
      </w:r>
    </w:p>
    <w:p w14:paraId="51701FF2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Left Atrial Appendage Closure (LAAC)</w:t>
      </w:r>
    </w:p>
    <w:p w14:paraId="55866672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Balloon Aortic Valvuloplasty (BAV)</w:t>
      </w:r>
    </w:p>
    <w:p w14:paraId="201513F5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d/ Transcatheter Aortic Valve Implantation (TAVI)</w:t>
      </w:r>
    </w:p>
    <w:p w14:paraId="63AB7119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u w:val="single"/>
          <w:lang w:val="it-IT"/>
        </w:rPr>
      </w:pPr>
      <w:r w:rsidRPr="00DB5D82">
        <w:rPr>
          <w:rFonts w:ascii="Times New Roman" w:hAnsi="Times New Roman" w:cs="Times New Roman"/>
          <w:u w:val="single"/>
          <w:lang w:val="it-IT"/>
        </w:rPr>
        <w:t>Classes - II</w:t>
      </w:r>
    </w:p>
    <w:p w14:paraId="431EB6C8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>1/ Electrotherapy</w:t>
      </w:r>
    </w:p>
    <w:p w14:paraId="0C56E350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Implantable Pulse Generator (IPG)</w:t>
      </w:r>
    </w:p>
    <w:p w14:paraId="7C5B2091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Implantable Cardioverter-Defibrillator (ICD)</w:t>
      </w:r>
    </w:p>
    <w:p w14:paraId="4EFD56D5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c/ Cardiac Resynchronization Therapy (CRT)</w:t>
      </w:r>
    </w:p>
    <w:p w14:paraId="67F90277" w14:textId="77777777" w:rsidR="00383958" w:rsidRPr="00DB5D82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>2/ Electrophysiology</w:t>
      </w:r>
    </w:p>
    <w:p w14:paraId="56E08E4F" w14:textId="77777777" w:rsidR="00383958" w:rsidRP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a/ Electrophysiology Studies (EPS)</w:t>
      </w:r>
    </w:p>
    <w:p w14:paraId="7FC048EF" w14:textId="77777777" w:rsidR="00383958" w:rsidRDefault="00383958" w:rsidP="00383958">
      <w:pPr>
        <w:pStyle w:val="Bezodstpw"/>
        <w:rPr>
          <w:rFonts w:ascii="Times New Roman" w:hAnsi="Times New Roman" w:cs="Times New Roman"/>
          <w:lang w:val="en-US"/>
        </w:rPr>
      </w:pPr>
      <w:r w:rsidRPr="00383958">
        <w:rPr>
          <w:rFonts w:ascii="Times New Roman" w:hAnsi="Times New Roman" w:cs="Times New Roman"/>
          <w:lang w:val="en-US"/>
        </w:rPr>
        <w:t xml:space="preserve">   b/ Cardiac Ablation</w:t>
      </w:r>
    </w:p>
    <w:p w14:paraId="0EBAE9AB" w14:textId="77777777" w:rsidR="00B30748" w:rsidRDefault="00B30748" w:rsidP="00383958">
      <w:pPr>
        <w:pStyle w:val="Bezodstpw"/>
        <w:rPr>
          <w:rFonts w:ascii="Times New Roman" w:hAnsi="Times New Roman" w:cs="Times New Roman"/>
          <w:b/>
          <w:lang w:val="en-US"/>
        </w:rPr>
      </w:pPr>
    </w:p>
    <w:p w14:paraId="260D05E5" w14:textId="77777777" w:rsidR="00AB772B" w:rsidRDefault="00AB772B" w:rsidP="00383958">
      <w:pPr>
        <w:pStyle w:val="Bezodstpw"/>
        <w:rPr>
          <w:rFonts w:ascii="Times New Roman" w:hAnsi="Times New Roman" w:cs="Times New Roman"/>
          <w:b/>
          <w:lang w:val="en-US"/>
        </w:rPr>
      </w:pPr>
    </w:p>
    <w:p w14:paraId="33A30DE1" w14:textId="1CD6D060" w:rsidR="00F2194F" w:rsidRPr="00F2194F" w:rsidRDefault="00F2194F" w:rsidP="00383958">
      <w:pPr>
        <w:pStyle w:val="Bezodstpw"/>
        <w:rPr>
          <w:rFonts w:ascii="Times New Roman" w:hAnsi="Times New Roman" w:cs="Times New Roman"/>
          <w:b/>
          <w:lang w:val="en-US"/>
        </w:rPr>
      </w:pPr>
      <w:r w:rsidRPr="00F2194F">
        <w:rPr>
          <w:rFonts w:ascii="Times New Roman" w:hAnsi="Times New Roman" w:cs="Times New Roman"/>
          <w:b/>
          <w:lang w:val="en-US"/>
        </w:rPr>
        <w:t>Cardiology (12h</w:t>
      </w:r>
      <w:r>
        <w:rPr>
          <w:rFonts w:ascii="Times New Roman" w:hAnsi="Times New Roman" w:cs="Times New Roman"/>
          <w:b/>
          <w:lang w:val="en-US"/>
        </w:rPr>
        <w:t>-2 days</w:t>
      </w:r>
      <w:r w:rsidRPr="00F2194F">
        <w:rPr>
          <w:rFonts w:ascii="Times New Roman" w:hAnsi="Times New Roman" w:cs="Times New Roman"/>
          <w:b/>
          <w:lang w:val="en-US"/>
        </w:rPr>
        <w:t>) LG/</w:t>
      </w:r>
      <w:r w:rsidR="00C32385">
        <w:rPr>
          <w:rFonts w:ascii="Times New Roman" w:hAnsi="Times New Roman" w:cs="Times New Roman"/>
          <w:b/>
          <w:lang w:val="en-US"/>
        </w:rPr>
        <w:t>PC</w:t>
      </w:r>
    </w:p>
    <w:p w14:paraId="11583287" w14:textId="77777777" w:rsidR="00F2194F" w:rsidRPr="00DB5D82" w:rsidRDefault="00F2194F" w:rsidP="00F2194F">
      <w:pPr>
        <w:pStyle w:val="Bezodstpw"/>
        <w:rPr>
          <w:rFonts w:ascii="Times New Roman" w:hAnsi="Times New Roman" w:cs="Times New Roman"/>
          <w:szCs w:val="22"/>
          <w:lang w:val="en-US"/>
        </w:rPr>
      </w:pPr>
      <w:r w:rsidRPr="00DB5D82">
        <w:rPr>
          <w:rFonts w:ascii="Times New Roman" w:hAnsi="Times New Roman" w:cs="Times New Roman"/>
          <w:szCs w:val="22"/>
          <w:lang w:val="en-US"/>
        </w:rPr>
        <w:t>1. Chronic coronary disease</w:t>
      </w:r>
    </w:p>
    <w:p w14:paraId="7F972AF3" w14:textId="77777777" w:rsidR="00F2194F" w:rsidRPr="00DB5D82" w:rsidRDefault="00F2194F" w:rsidP="00F2194F">
      <w:pPr>
        <w:pStyle w:val="Bezodstpw"/>
        <w:rPr>
          <w:rStyle w:val="y2iqfc"/>
          <w:rFonts w:ascii="Times New Roman" w:hAnsi="Times New Roman" w:cs="Times New Roman"/>
          <w:szCs w:val="22"/>
          <w:lang w:val="en-US"/>
        </w:rPr>
      </w:pPr>
      <w:r w:rsidRPr="00DB5D82">
        <w:rPr>
          <w:rFonts w:ascii="Times New Roman" w:hAnsi="Times New Roman" w:cs="Times New Roman"/>
          <w:szCs w:val="22"/>
          <w:lang w:val="en-US"/>
        </w:rPr>
        <w:t>2.</w:t>
      </w:r>
      <w:r w:rsidRPr="00DB5D82">
        <w:rPr>
          <w:rStyle w:val="y2iqfc"/>
          <w:rFonts w:ascii="Times New Roman" w:hAnsi="Times New Roman" w:cs="Times New Roman"/>
          <w:szCs w:val="22"/>
          <w:lang w:val="en-US"/>
        </w:rPr>
        <w:t>Acute coronary syndrome with and without ST segment elevation</w:t>
      </w:r>
    </w:p>
    <w:p w14:paraId="6557982C" w14:textId="77777777" w:rsidR="00F2194F" w:rsidRPr="00DB5D82" w:rsidRDefault="00F2194F" w:rsidP="00F2194F">
      <w:pPr>
        <w:pStyle w:val="Bezodstpw"/>
        <w:rPr>
          <w:rFonts w:ascii="Times New Roman" w:hAnsi="Times New Roman" w:cs="Times New Roman"/>
          <w:lang w:val="en-US"/>
        </w:rPr>
      </w:pPr>
    </w:p>
    <w:p w14:paraId="6C75BF66" w14:textId="77777777" w:rsidR="00133A48" w:rsidRPr="00E447A2" w:rsidRDefault="004E26F4" w:rsidP="00133A4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Pulmonology</w:t>
      </w:r>
      <w:r w:rsidR="004C7241">
        <w:rPr>
          <w:rFonts w:ascii="Times New Roman" w:hAnsi="Times New Roman"/>
          <w:b/>
          <w:color w:val="000000" w:themeColor="text1"/>
        </w:rPr>
        <w:t xml:space="preserve"> (</w:t>
      </w:r>
      <w:r w:rsidR="00780CEB">
        <w:rPr>
          <w:rFonts w:ascii="Times New Roman" w:hAnsi="Times New Roman"/>
          <w:b/>
          <w:color w:val="000000" w:themeColor="text1"/>
        </w:rPr>
        <w:t>30</w:t>
      </w:r>
      <w:r w:rsidR="00133A48" w:rsidRPr="00E447A2">
        <w:rPr>
          <w:rFonts w:ascii="Times New Roman" w:hAnsi="Times New Roman"/>
          <w:b/>
          <w:color w:val="000000" w:themeColor="text1"/>
        </w:rPr>
        <w:t>h</w:t>
      </w:r>
      <w:r w:rsidR="004C7241">
        <w:rPr>
          <w:rFonts w:ascii="Times New Roman" w:hAnsi="Times New Roman"/>
          <w:b/>
          <w:color w:val="000000" w:themeColor="text1"/>
        </w:rPr>
        <w:t xml:space="preserve"> – </w:t>
      </w:r>
      <w:r w:rsidR="00780CEB">
        <w:rPr>
          <w:rFonts w:ascii="Times New Roman" w:hAnsi="Times New Roman"/>
          <w:b/>
          <w:color w:val="000000" w:themeColor="text1"/>
        </w:rPr>
        <w:t>5</w:t>
      </w:r>
      <w:r w:rsidR="004D6263">
        <w:rPr>
          <w:rFonts w:ascii="Times New Roman" w:hAnsi="Times New Roman"/>
          <w:b/>
          <w:color w:val="000000" w:themeColor="text1"/>
        </w:rPr>
        <w:t xml:space="preserve"> days</w:t>
      </w:r>
      <w:r w:rsidR="00133A48" w:rsidRPr="00E447A2">
        <w:rPr>
          <w:rFonts w:ascii="Times New Roman" w:hAnsi="Times New Roman"/>
          <w:b/>
          <w:color w:val="000000" w:themeColor="text1"/>
        </w:rPr>
        <w:t>):</w:t>
      </w:r>
      <w:r w:rsidR="00F2194F">
        <w:rPr>
          <w:rFonts w:ascii="Times New Roman" w:hAnsi="Times New Roman"/>
          <w:b/>
          <w:color w:val="000000" w:themeColor="text1"/>
        </w:rPr>
        <w:t xml:space="preserve"> AD</w:t>
      </w:r>
    </w:p>
    <w:p w14:paraId="0F8AA639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Diagnostic tests in pulmonology: spirometry, plethysmography, bronchofiberscopy, polysomnography, ergospirometry, Principles of diagnosis in tuberculosis.</w:t>
      </w:r>
    </w:p>
    <w:p w14:paraId="55178C55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2.    Imaging in respiratory system disease: X- ray, CT, HRCT of the chest. Lung ultrasound, PET.</w:t>
      </w:r>
    </w:p>
    <w:p w14:paraId="036F787E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3.    Drugs in lung disease.</w:t>
      </w:r>
    </w:p>
    <w:p w14:paraId="666E248E" w14:textId="77777777" w:rsidR="00AB772B" w:rsidRP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4.    Allergies – urticaria, angioedema, anaphylaxis and anaphylactic shock.</w:t>
      </w:r>
    </w:p>
    <w:p w14:paraId="1B15D3C8" w14:textId="1F2078B6" w:rsidR="00AB772B" w:rsidRDefault="00AB772B" w:rsidP="00AB772B">
      <w:pPr>
        <w:spacing w:after="0" w:line="240" w:lineRule="auto"/>
        <w:rPr>
          <w:rFonts w:ascii="Times New Roman" w:hAnsi="Times New Roman"/>
        </w:rPr>
      </w:pPr>
      <w:r w:rsidRPr="00AB772B">
        <w:rPr>
          <w:rFonts w:ascii="Times New Roman" w:hAnsi="Times New Roman"/>
        </w:rPr>
        <w:t>5.    Lung tumor diagnosis</w:t>
      </w:r>
    </w:p>
    <w:p w14:paraId="5D445162" w14:textId="77777777" w:rsidR="00AB772B" w:rsidRDefault="00AB772B" w:rsidP="00AB772B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291BF388" w14:textId="3BC3B004" w:rsidR="004C7241" w:rsidRPr="004217B1" w:rsidRDefault="004C7241" w:rsidP="00AB772B">
      <w:pPr>
        <w:spacing w:after="0" w:line="240" w:lineRule="auto"/>
        <w:rPr>
          <w:rFonts w:ascii="Times New Roman" w:hAnsi="Times New Roman"/>
          <w:b/>
          <w:lang w:val="pl-PL"/>
        </w:rPr>
      </w:pPr>
      <w:r w:rsidRPr="00A0027C">
        <w:rPr>
          <w:rFonts w:ascii="Times New Roman" w:hAnsi="Times New Roman"/>
          <w:b/>
          <w:lang w:val="pl-PL"/>
        </w:rPr>
        <w:t>Gastrology (30h – 5 days x 6h 08.00-13.00)</w:t>
      </w:r>
      <w:r w:rsidR="00F2194F">
        <w:rPr>
          <w:rFonts w:ascii="Times New Roman" w:hAnsi="Times New Roman"/>
          <w:b/>
          <w:lang w:val="pl-PL"/>
        </w:rPr>
        <w:t>TA</w:t>
      </w:r>
    </w:p>
    <w:p w14:paraId="305A8385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Indigestion, anorexia and bulimia</w:t>
      </w:r>
    </w:p>
    <w:p w14:paraId="1B745A5D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Upper and lower digestive tract bleeding in internal diseases</w:t>
      </w:r>
    </w:p>
    <w:p w14:paraId="59BB5B7B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Diagnostic strategy in gastrointestinal diseases</w:t>
      </w:r>
    </w:p>
    <w:p w14:paraId="03B15248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Dietary hints for malnourished patients</w:t>
      </w:r>
    </w:p>
    <w:p w14:paraId="44AE4A68" w14:textId="77777777" w:rsidR="004C7241" w:rsidRPr="00A74169" w:rsidRDefault="004C7241" w:rsidP="004C7241">
      <w:pPr>
        <w:pStyle w:val="Akapitzlist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</w:rPr>
      </w:pPr>
      <w:r w:rsidRPr="00A74169">
        <w:rPr>
          <w:rFonts w:ascii="Times New Roman" w:eastAsia="Times New Roman" w:hAnsi="Times New Roman"/>
        </w:rPr>
        <w:t>Diet in GI malignancies</w:t>
      </w:r>
    </w:p>
    <w:p w14:paraId="6D693EBC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Diarrhea and constipation – etiology, differentia diagnosis, treatment) </w:t>
      </w:r>
    </w:p>
    <w:p w14:paraId="7998B305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Demonstration of gastroeneterological procedures: esophageal varices ligation, gastrostomy, polipectomy, intrahepatic gradient measurements. </w:t>
      </w:r>
    </w:p>
    <w:p w14:paraId="7218C96A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>Demonstration and discussion of typical imaging procedures in different pathologies of GI tract and digestive system diseases</w:t>
      </w:r>
    </w:p>
    <w:p w14:paraId="3BF3D86D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Clinical consequences of digestion abnormalities, malabsoprtion syndromem and malnutrition. </w:t>
      </w:r>
    </w:p>
    <w:p w14:paraId="14C29D40" w14:textId="77777777" w:rsidR="004C7241" w:rsidRPr="00A74169" w:rsidRDefault="004C7241" w:rsidP="004C72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74169">
        <w:rPr>
          <w:rFonts w:ascii="Times New Roman" w:hAnsi="Times New Roman"/>
        </w:rPr>
        <w:t xml:space="preserve">Primary and metastatic maligancies of digestive system. </w:t>
      </w:r>
    </w:p>
    <w:p w14:paraId="091756F4" w14:textId="77777777" w:rsidR="00CF273C" w:rsidRPr="00E447A2" w:rsidRDefault="00CF273C" w:rsidP="00CF273C">
      <w:pPr>
        <w:spacing w:after="0" w:line="240" w:lineRule="auto"/>
        <w:rPr>
          <w:rFonts w:ascii="Times New Roman" w:hAnsi="Times New Roman"/>
          <w:bCs/>
          <w:color w:val="000000" w:themeColor="text1"/>
          <w:u w:val="single"/>
        </w:rPr>
      </w:pPr>
    </w:p>
    <w:p w14:paraId="5F6F72AE" w14:textId="77777777" w:rsidR="00E447A2" w:rsidRDefault="00E447A2" w:rsidP="00E447A2">
      <w:pPr>
        <w:spacing w:after="0" w:line="240" w:lineRule="auto"/>
        <w:rPr>
          <w:rFonts w:ascii="Times New Roman" w:hAnsi="Times New Roman"/>
          <w:b/>
        </w:rPr>
      </w:pPr>
      <w:r w:rsidRPr="004D132B">
        <w:rPr>
          <w:rFonts w:ascii="Times New Roman" w:hAnsi="Times New Roman"/>
          <w:b/>
        </w:rPr>
        <w:t xml:space="preserve">Literature: </w:t>
      </w:r>
    </w:p>
    <w:p w14:paraId="518F6536" w14:textId="77777777" w:rsidR="00E447A2" w:rsidRPr="004D132B" w:rsidRDefault="00E447A2" w:rsidP="00E447A2">
      <w:pPr>
        <w:spacing w:after="0" w:line="240" w:lineRule="auto"/>
        <w:rPr>
          <w:rFonts w:ascii="Times New Roman" w:hAnsi="Times New Roman"/>
          <w:b/>
        </w:rPr>
      </w:pPr>
    </w:p>
    <w:p w14:paraId="052AA6F5" w14:textId="77777777" w:rsidR="00E447A2" w:rsidRPr="00D10E98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B425BD">
        <w:rPr>
          <w:rFonts w:ascii="Times New Roman" w:hAnsi="Times New Roman"/>
        </w:rPr>
        <w:t xml:space="preserve">Differential Diagnosis in Internal Medicine. </w:t>
      </w:r>
      <w:r w:rsidRPr="00D10E98">
        <w:rPr>
          <w:rFonts w:ascii="Times New Roman" w:hAnsi="Times New Roman"/>
        </w:rPr>
        <w:t>Siegenthaler W., Thieme - 2011</w:t>
      </w:r>
    </w:p>
    <w:p w14:paraId="5053AC6A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452A7D">
        <w:rPr>
          <w:rFonts w:ascii="Times New Roman" w:hAnsi="Times New Roman"/>
        </w:rPr>
        <w:t>Clinical medicine.  Kumar &amp; Clarks  Saunders – Elsevier,  2009</w:t>
      </w:r>
    </w:p>
    <w:p w14:paraId="350A4D2E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52A7D">
        <w:rPr>
          <w:rFonts w:ascii="Times New Roman" w:hAnsi="Times New Roman"/>
        </w:rPr>
        <w:t>Davidson’s Principles &amp; Practice of Medicine. Boone N.A., Colledge N.R – Editors, Churchill Livingstone – Elsevier, 2010</w:t>
      </w:r>
    </w:p>
    <w:p w14:paraId="673F9C0D" w14:textId="77777777" w:rsidR="00E447A2" w:rsidRPr="00452A7D" w:rsidRDefault="00E447A2" w:rsidP="00E447A2">
      <w:pPr>
        <w:numPr>
          <w:ilvl w:val="0"/>
          <w:numId w:val="10"/>
        </w:numPr>
        <w:spacing w:after="0" w:line="240" w:lineRule="auto"/>
        <w:rPr>
          <w:rFonts w:ascii="Times New Roman" w:eastAsia="MS Mincho" w:hAnsi="Times New Roman"/>
          <w:color w:val="000000"/>
          <w:lang w:eastAsia="ja-JP"/>
        </w:rPr>
      </w:pPr>
      <w:r w:rsidRPr="00452A7D">
        <w:rPr>
          <w:rStyle w:val="st"/>
          <w:rFonts w:ascii="Times New Roman" w:hAnsi="Times New Roman"/>
          <w:color w:val="000000"/>
        </w:rPr>
        <w:t xml:space="preserve">Lee Goldman, MD and Andrew I. Schafer, MD - </w:t>
      </w:r>
      <w:r w:rsidRPr="00E447A2">
        <w:rPr>
          <w:rStyle w:val="Uwydatnienie"/>
          <w:rFonts w:ascii="Times New Roman" w:hAnsi="Times New Roman"/>
          <w:b w:val="0"/>
          <w:color w:val="000000"/>
        </w:rPr>
        <w:t>Goldman's Cecil Medicine. Saunders 2012</w:t>
      </w:r>
    </w:p>
    <w:p w14:paraId="0E527D5C" w14:textId="77777777" w:rsidR="00E447A2" w:rsidRPr="00954C79" w:rsidRDefault="00E447A2" w:rsidP="00E44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FF5B6" w14:textId="77777777" w:rsidR="00CF273C" w:rsidRPr="00E447A2" w:rsidRDefault="00CF273C" w:rsidP="00E447A2">
      <w:pPr>
        <w:spacing w:after="0" w:line="240" w:lineRule="auto"/>
      </w:pPr>
    </w:p>
    <w:sectPr w:rsidR="00CF273C" w:rsidRPr="00E447A2" w:rsidSect="002D10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6396"/>
    <w:multiLevelType w:val="hybridMultilevel"/>
    <w:tmpl w:val="65B2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283E"/>
    <w:multiLevelType w:val="hybridMultilevel"/>
    <w:tmpl w:val="9B70B9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830CE"/>
    <w:multiLevelType w:val="hybridMultilevel"/>
    <w:tmpl w:val="034E45B4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211"/>
    <w:multiLevelType w:val="hybridMultilevel"/>
    <w:tmpl w:val="25BC2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F234F"/>
    <w:multiLevelType w:val="hybridMultilevel"/>
    <w:tmpl w:val="973EB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8F8"/>
    <w:multiLevelType w:val="hybridMultilevel"/>
    <w:tmpl w:val="C1240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21BBF"/>
    <w:multiLevelType w:val="hybridMultilevel"/>
    <w:tmpl w:val="4E185A8E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4A62"/>
    <w:multiLevelType w:val="hybridMultilevel"/>
    <w:tmpl w:val="B2921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A226EC3"/>
    <w:multiLevelType w:val="hybridMultilevel"/>
    <w:tmpl w:val="D8E67F3C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45BF7"/>
    <w:multiLevelType w:val="hybridMultilevel"/>
    <w:tmpl w:val="C9241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E467C"/>
    <w:multiLevelType w:val="hybridMultilevel"/>
    <w:tmpl w:val="468E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400"/>
    <w:multiLevelType w:val="hybridMultilevel"/>
    <w:tmpl w:val="692E9120"/>
    <w:lvl w:ilvl="0" w:tplc="63809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63743">
    <w:abstractNumId w:val="4"/>
  </w:num>
  <w:num w:numId="2" w16cid:durableId="1737967556">
    <w:abstractNumId w:val="9"/>
  </w:num>
  <w:num w:numId="3" w16cid:durableId="1415317564">
    <w:abstractNumId w:val="6"/>
  </w:num>
  <w:num w:numId="4" w16cid:durableId="492063405">
    <w:abstractNumId w:val="8"/>
  </w:num>
  <w:num w:numId="5" w16cid:durableId="1096175953">
    <w:abstractNumId w:val="5"/>
  </w:num>
  <w:num w:numId="6" w16cid:durableId="1808694562">
    <w:abstractNumId w:val="2"/>
  </w:num>
  <w:num w:numId="7" w16cid:durableId="79103546">
    <w:abstractNumId w:val="7"/>
  </w:num>
  <w:num w:numId="8" w16cid:durableId="1207833036">
    <w:abstractNumId w:val="12"/>
  </w:num>
  <w:num w:numId="9" w16cid:durableId="1609124548">
    <w:abstractNumId w:val="11"/>
  </w:num>
  <w:num w:numId="10" w16cid:durableId="1513494692">
    <w:abstractNumId w:val="10"/>
  </w:num>
  <w:num w:numId="11" w16cid:durableId="1325888771">
    <w:abstractNumId w:val="1"/>
  </w:num>
  <w:num w:numId="12" w16cid:durableId="684405675">
    <w:abstractNumId w:val="0"/>
  </w:num>
  <w:num w:numId="13" w16cid:durableId="776950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C6"/>
    <w:rsid w:val="00030272"/>
    <w:rsid w:val="000510E1"/>
    <w:rsid w:val="00071D62"/>
    <w:rsid w:val="000918C0"/>
    <w:rsid w:val="000E2B20"/>
    <w:rsid w:val="000F52E9"/>
    <w:rsid w:val="0010681E"/>
    <w:rsid w:val="00133A48"/>
    <w:rsid w:val="00141249"/>
    <w:rsid w:val="00141526"/>
    <w:rsid w:val="00176761"/>
    <w:rsid w:val="001E11A5"/>
    <w:rsid w:val="001E464C"/>
    <w:rsid w:val="001E5524"/>
    <w:rsid w:val="00225628"/>
    <w:rsid w:val="00251DFA"/>
    <w:rsid w:val="00276F23"/>
    <w:rsid w:val="002D1087"/>
    <w:rsid w:val="002E4D45"/>
    <w:rsid w:val="00300D2B"/>
    <w:rsid w:val="00381EA8"/>
    <w:rsid w:val="00383958"/>
    <w:rsid w:val="00385E5A"/>
    <w:rsid w:val="003B6608"/>
    <w:rsid w:val="003F41B8"/>
    <w:rsid w:val="004217B1"/>
    <w:rsid w:val="004A5D04"/>
    <w:rsid w:val="004C7241"/>
    <w:rsid w:val="004D6263"/>
    <w:rsid w:val="004E0778"/>
    <w:rsid w:val="004E26F4"/>
    <w:rsid w:val="00530ABB"/>
    <w:rsid w:val="00590B15"/>
    <w:rsid w:val="005D21E1"/>
    <w:rsid w:val="006117FB"/>
    <w:rsid w:val="006B62FC"/>
    <w:rsid w:val="006D6F52"/>
    <w:rsid w:val="00713499"/>
    <w:rsid w:val="00742C0E"/>
    <w:rsid w:val="00754DB8"/>
    <w:rsid w:val="0076032A"/>
    <w:rsid w:val="00780CEB"/>
    <w:rsid w:val="007B078E"/>
    <w:rsid w:val="007B60C9"/>
    <w:rsid w:val="007D4B87"/>
    <w:rsid w:val="008507BA"/>
    <w:rsid w:val="008569DB"/>
    <w:rsid w:val="008640D8"/>
    <w:rsid w:val="00890DB8"/>
    <w:rsid w:val="008A600A"/>
    <w:rsid w:val="00911647"/>
    <w:rsid w:val="00936D5D"/>
    <w:rsid w:val="009B32E3"/>
    <w:rsid w:val="00A0027C"/>
    <w:rsid w:val="00A0254F"/>
    <w:rsid w:val="00A359A2"/>
    <w:rsid w:val="00A90228"/>
    <w:rsid w:val="00A96BB3"/>
    <w:rsid w:val="00AA127B"/>
    <w:rsid w:val="00AB1DD4"/>
    <w:rsid w:val="00AB772B"/>
    <w:rsid w:val="00AE19D2"/>
    <w:rsid w:val="00B26A7C"/>
    <w:rsid w:val="00B30748"/>
    <w:rsid w:val="00B44998"/>
    <w:rsid w:val="00BA708E"/>
    <w:rsid w:val="00BC1480"/>
    <w:rsid w:val="00C02A4B"/>
    <w:rsid w:val="00C179E0"/>
    <w:rsid w:val="00C32385"/>
    <w:rsid w:val="00C85394"/>
    <w:rsid w:val="00CA2FD5"/>
    <w:rsid w:val="00CB351E"/>
    <w:rsid w:val="00CC5ED7"/>
    <w:rsid w:val="00CC6B51"/>
    <w:rsid w:val="00CD3AF1"/>
    <w:rsid w:val="00CE094B"/>
    <w:rsid w:val="00CF273C"/>
    <w:rsid w:val="00D20B01"/>
    <w:rsid w:val="00D23D48"/>
    <w:rsid w:val="00D52A26"/>
    <w:rsid w:val="00D623E5"/>
    <w:rsid w:val="00D8189D"/>
    <w:rsid w:val="00D879E3"/>
    <w:rsid w:val="00DB5D82"/>
    <w:rsid w:val="00DE56C6"/>
    <w:rsid w:val="00E13419"/>
    <w:rsid w:val="00E447A2"/>
    <w:rsid w:val="00E9537B"/>
    <w:rsid w:val="00E97ED1"/>
    <w:rsid w:val="00ED7C14"/>
    <w:rsid w:val="00EF31C7"/>
    <w:rsid w:val="00F2194F"/>
    <w:rsid w:val="00F631FD"/>
    <w:rsid w:val="00F74132"/>
    <w:rsid w:val="00F85049"/>
    <w:rsid w:val="00FA2DD0"/>
    <w:rsid w:val="00FC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2363"/>
  <w15:docId w15:val="{221A65BF-DDEB-4C6B-9870-AD9BDDE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087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087"/>
    <w:pPr>
      <w:ind w:left="720"/>
      <w:contextualSpacing/>
    </w:pPr>
  </w:style>
  <w:style w:type="table" w:styleId="Tabela-Siatka">
    <w:name w:val="Table Grid"/>
    <w:basedOn w:val="Standardowy"/>
    <w:uiPriority w:val="59"/>
    <w:rsid w:val="00CF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E44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E447A2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E447A2"/>
    <w:rPr>
      <w:rFonts w:cs="Times New Roman"/>
    </w:rPr>
  </w:style>
  <w:style w:type="paragraph" w:styleId="Bezodstpw">
    <w:name w:val="No Spacing"/>
    <w:uiPriority w:val="1"/>
    <w:qFormat/>
    <w:rsid w:val="00383958"/>
    <w:pPr>
      <w:spacing w:after="0" w:line="240" w:lineRule="auto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1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9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2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Barbara Samulewicz-Neumann</cp:lastModifiedBy>
  <cp:revision>2</cp:revision>
  <cp:lastPrinted>2017-01-05T08:54:00Z</cp:lastPrinted>
  <dcterms:created xsi:type="dcterms:W3CDTF">2023-09-07T11:22:00Z</dcterms:created>
  <dcterms:modified xsi:type="dcterms:W3CDTF">2024-09-24T10:37:00Z</dcterms:modified>
</cp:coreProperties>
</file>