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57DD" w14:textId="77777777" w:rsidR="00006CD0" w:rsidRPr="00C704C4" w:rsidRDefault="00006CD0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38AC73" w14:textId="77777777" w:rsidR="000F5895" w:rsidRPr="00C704C4" w:rsidRDefault="000F5895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Regulamin  przedmiotu</w:t>
      </w:r>
    </w:p>
    <w:p w14:paraId="6C3C9895" w14:textId="77777777" w:rsidR="00933EB8" w:rsidRDefault="00C704C4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Zintegrowane Nauczanie Problemowe III rok lekarski.</w:t>
      </w:r>
    </w:p>
    <w:p w14:paraId="6BB6800A" w14:textId="77777777" w:rsidR="00F30516" w:rsidRDefault="00F30516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AFFD6" w14:textId="77777777" w:rsidR="00F30516" w:rsidRDefault="00F30516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realizowany jest w Katedrze Kardiologii i Chorób Wewnętrznych</w:t>
      </w:r>
    </w:p>
    <w:p w14:paraId="6515867D" w14:textId="77777777" w:rsidR="00F30516" w:rsidRDefault="00F30516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549C6" w14:textId="77777777" w:rsidR="00F30516" w:rsidRPr="00C704C4" w:rsidRDefault="00F30516" w:rsidP="00933EB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Koordynatorem przedmiotu jest dr hab. n. med. Leszek Gromadziński, prof. UWM</w:t>
      </w:r>
    </w:p>
    <w:p w14:paraId="627BD4AB" w14:textId="77777777" w:rsidR="00933EB8" w:rsidRPr="00C704C4" w:rsidRDefault="00933EB8" w:rsidP="00933E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39A969D" w14:textId="77777777" w:rsidR="000F5895" w:rsidRPr="00C704C4" w:rsidRDefault="000F5895" w:rsidP="005F0D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0CD7E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Zajęcia nauczania problemowego</w:t>
      </w:r>
      <w:r w:rsidR="00C704C4" w:rsidRPr="00C704C4">
        <w:rPr>
          <w:rFonts w:ascii="Times New Roman" w:hAnsi="Times New Roman" w:cs="Times New Roman"/>
          <w:sz w:val="24"/>
          <w:szCs w:val="24"/>
        </w:rPr>
        <w:t xml:space="preserve"> dotyczą analizy problemowej przypadków medycznych, </w:t>
      </w:r>
      <w:r w:rsidRPr="00C704C4">
        <w:rPr>
          <w:rFonts w:ascii="Times New Roman" w:hAnsi="Times New Roman" w:cs="Times New Roman"/>
          <w:sz w:val="24"/>
          <w:szCs w:val="24"/>
        </w:rPr>
        <w:t>odbywają się w grupach po ok. 10 studentów i mają charakter interaktywnej dyskusji na zadany temat, prowadzonej przez  studenta LIDERA pod nadzorem  Prowadzących zajęcia.</w:t>
      </w:r>
    </w:p>
    <w:p w14:paraId="7A28270C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  <w:r w:rsidRPr="00C704C4">
        <w:rPr>
          <w:rFonts w:cs="Times New Roman"/>
        </w:rPr>
        <w:t>Przed rozpoczęciem zajęć Student powinien zapoznać się z niniejszym Regulaminem i stosować do jego postanowień. Student jest także zobowiązany do przestrzegania Regulaminu Szpitala, w którym odbywa zajęcia, a w szczególności zasad sanitarno-epidemiologicznych i BHP.</w:t>
      </w:r>
    </w:p>
    <w:p w14:paraId="716EF41D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</w:p>
    <w:p w14:paraId="4897E702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  <w:r w:rsidRPr="00C704C4">
        <w:rPr>
          <w:rFonts w:cs="Times New Roman"/>
        </w:rPr>
        <w:t>Przed rozpoczęciem zajęć Student jest zobowiązany do przebrania się. Na ćwiczeniach obowiązuje zmiana obuwia, posiadanie identyfikatora, fartucha lekarskiego oraz stetoskopu.</w:t>
      </w:r>
    </w:p>
    <w:p w14:paraId="068615EA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</w:p>
    <w:p w14:paraId="610371D8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  <w:r w:rsidRPr="00C704C4">
        <w:rPr>
          <w:rFonts w:cs="Times New Roman"/>
        </w:rPr>
        <w:t>Wszystkie zajęcia odbywają się zgodnie z harmonogramem w godzinach przewidzianych w planie zajęć. Studentów i osoby prowadzące zajęcia obowiązuje punktualność.</w:t>
      </w:r>
    </w:p>
    <w:p w14:paraId="5C336261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</w:p>
    <w:p w14:paraId="3A520731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  <w:r w:rsidRPr="00C704C4">
        <w:rPr>
          <w:rFonts w:cs="Times New Roman"/>
        </w:rPr>
        <w:t>W miejscu zajęć należy utrzymywać porządek i czystość oraz dbać o stosowne zachowanie. Niedozwolone jest palenie tytoniu. Spożywanie posiłków jest możliwe jedynie w czasie przerw w zajęciach.</w:t>
      </w:r>
    </w:p>
    <w:p w14:paraId="77EAC87A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  <w:r w:rsidRPr="00C704C4">
        <w:rPr>
          <w:rFonts w:cs="Times New Roman"/>
        </w:rPr>
        <w:t>Student zobowiązany jest do uczestniczenia w zajęciach z grupą studencką, do której został przydzielony. Na odbywanie zajęć z inną grupą dziekańską Student musi mieć pisemną zgodę Dziekana.</w:t>
      </w:r>
    </w:p>
    <w:p w14:paraId="0519DCD2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</w:p>
    <w:p w14:paraId="4C39185D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Style w:val="Domylnaczcionkaakapitu1"/>
          <w:rFonts w:cs="Times New Roman"/>
        </w:rPr>
      </w:pPr>
      <w:r w:rsidRPr="00C704C4">
        <w:rPr>
          <w:rStyle w:val="Domylnaczcionkaakapitu1"/>
          <w:rFonts w:cs="Times New Roman"/>
        </w:rPr>
        <w:t xml:space="preserve">Obecność na zajęciach jest obowiązkowa. Każda nieobecność musi być usprawiedliwiona. W przypadku usprawiedliwionych nieobecności student ma obowiązek </w:t>
      </w:r>
      <w:r w:rsidRPr="00C704C4">
        <w:rPr>
          <w:rStyle w:val="Domylnaczcionkaakapitu1"/>
          <w:rFonts w:cs="Times New Roman"/>
          <w:b/>
        </w:rPr>
        <w:t xml:space="preserve">ustnego zaliczenia treści opuszczonego materiału oraz zaliczenia opuszczonych godzin po uprzednim ustaleniu terminu z asystentem prowadzącym zajęcia. </w:t>
      </w:r>
      <w:r w:rsidRPr="00C704C4">
        <w:rPr>
          <w:rStyle w:val="Domylnaczcionkaakapitu1"/>
          <w:rFonts w:cs="Times New Roman"/>
        </w:rPr>
        <w:t>Student jest zobowiązany do odrobienia nieobecności i uzupełnienia materiału w tym samym semestrze, w którym opuścił zajęcia. Konieczne jest uzyskanie pisemnego potwierdzenia odrobienia ćwiczenia i zaliczenia brakującej części obowiązującego materiału. Brak odrobienia zajęć skutkuje niedopuszczeniem do testu zaliczeniowego i niezaliczeniem semestru.</w:t>
      </w:r>
    </w:p>
    <w:p w14:paraId="45688AD7" w14:textId="77777777" w:rsidR="004D3F68" w:rsidRPr="00C704C4" w:rsidRDefault="004D3F68" w:rsidP="004D3F68">
      <w:pPr>
        <w:pStyle w:val="Akapitzlist1"/>
        <w:tabs>
          <w:tab w:val="left" w:pos="426"/>
        </w:tabs>
        <w:ind w:left="0"/>
        <w:jc w:val="both"/>
        <w:rPr>
          <w:rFonts w:cs="Times New Roman"/>
        </w:rPr>
      </w:pPr>
    </w:p>
    <w:p w14:paraId="56A338E4" w14:textId="77777777" w:rsidR="004D3F68" w:rsidRPr="00C704C4" w:rsidRDefault="004D3F68" w:rsidP="004D3F68">
      <w:pPr>
        <w:pStyle w:val="Standard"/>
        <w:tabs>
          <w:tab w:val="left" w:pos="426"/>
        </w:tabs>
        <w:jc w:val="both"/>
        <w:rPr>
          <w:rFonts w:cs="Times New Roman"/>
        </w:rPr>
      </w:pPr>
      <w:r w:rsidRPr="00C704C4">
        <w:rPr>
          <w:rStyle w:val="Domylnaczcionkaakapitu1"/>
          <w:rFonts w:cs="Times New Roman"/>
        </w:rPr>
        <w:t>W przypadku nieusprawiedliwionej nieobecności Studenta na zajęciach - decyzję o zaliczeniu i jego sposobie podejmuje Kierownik</w:t>
      </w:r>
      <w:r w:rsidRPr="00C704C4">
        <w:rPr>
          <w:rFonts w:cs="Times New Roman"/>
        </w:rPr>
        <w:t xml:space="preserve"> Katedry na wniosek Koordynatora przedmiotu</w:t>
      </w:r>
    </w:p>
    <w:p w14:paraId="4ECA540D" w14:textId="77777777" w:rsidR="004D3F68" w:rsidRPr="00C704C4" w:rsidRDefault="004D3F68" w:rsidP="004D3F68">
      <w:pPr>
        <w:pStyle w:val="Akapitzlist1"/>
        <w:ind w:left="1440"/>
        <w:jc w:val="both"/>
        <w:rPr>
          <w:rFonts w:cs="Times New Roman"/>
        </w:rPr>
      </w:pPr>
    </w:p>
    <w:p w14:paraId="43074CAA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Warunkiem zaliczenia ćwiczeń jest obecność na wszystkich zajęciach oraz przedstawienie i sprawdzenie  notatek.  Dopuszczalna jest 1 usprawiedliwiona  nieobecność na zajęciach. Warunki odrobienia zajęć do uzgodnienia z prowadzącym ćwiczenia.</w:t>
      </w:r>
    </w:p>
    <w:p w14:paraId="0A14FCB7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lastRenderedPageBreak/>
        <w:t xml:space="preserve">Wymagany udział w zajęciach w/g harmonogramu grup – nie uwzględniane </w:t>
      </w:r>
      <w:r w:rsidRPr="00C704C4">
        <w:rPr>
          <w:rFonts w:ascii="Times New Roman" w:hAnsi="Times New Roman" w:cs="Times New Roman"/>
          <w:sz w:val="24"/>
          <w:szCs w:val="24"/>
          <w:u w:val="single"/>
        </w:rPr>
        <w:t>dowolne</w:t>
      </w:r>
      <w:r w:rsidRPr="00C704C4">
        <w:rPr>
          <w:rFonts w:ascii="Times New Roman" w:hAnsi="Times New Roman" w:cs="Times New Roman"/>
          <w:sz w:val="24"/>
          <w:szCs w:val="24"/>
        </w:rPr>
        <w:t xml:space="preserve"> przenoszenie się z grupy do grupy.</w:t>
      </w:r>
    </w:p>
    <w:p w14:paraId="622F9B9F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 xml:space="preserve"> Aktywność studentów na ćwiczeniach jest obserwowana przez  Prowadzącego i ma wpływ na ocenę końcową .</w:t>
      </w:r>
    </w:p>
    <w:p w14:paraId="577203DE" w14:textId="77777777" w:rsidR="004D3F68" w:rsidRPr="00C704C4" w:rsidRDefault="004D3F68" w:rsidP="004D3F6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704C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Premiowane dodatkową punktacją, podwyższającą ocenę: </w:t>
      </w:r>
    </w:p>
    <w:p w14:paraId="4C0B4512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1.</w:t>
      </w:r>
      <w:r w:rsidRPr="00C704C4">
        <w:rPr>
          <w:rFonts w:ascii="Times New Roman" w:hAnsi="Times New Roman" w:cs="Times New Roman"/>
          <w:sz w:val="24"/>
          <w:szCs w:val="24"/>
        </w:rPr>
        <w:t xml:space="preserve">  Przewodniczenie  ( prowadzenie) dyskusji </w:t>
      </w:r>
    </w:p>
    <w:p w14:paraId="6765B32E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>2.</w:t>
      </w:r>
      <w:r w:rsidRPr="00C704C4">
        <w:rPr>
          <w:rFonts w:ascii="Times New Roman" w:hAnsi="Times New Roman" w:cs="Times New Roman"/>
          <w:sz w:val="24"/>
          <w:szCs w:val="24"/>
        </w:rPr>
        <w:t xml:space="preserve"> Aktywność w dyskusji </w:t>
      </w:r>
    </w:p>
    <w:p w14:paraId="4397DE47" w14:textId="77777777" w:rsidR="004D3F68" w:rsidRPr="00C704C4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Regulamin zamieszczono na tablicy ogłoszeniowej, stronie internetowej Katedry, podano do wiadomości studentów drogą mailową.</w:t>
      </w:r>
    </w:p>
    <w:p w14:paraId="34371938" w14:textId="77777777" w:rsidR="004D3F68" w:rsidRDefault="004D3F68" w:rsidP="004D3F68">
      <w:pPr>
        <w:rPr>
          <w:rFonts w:ascii="Times New Roman" w:hAnsi="Times New Roman" w:cs="Times New Roman"/>
          <w:sz w:val="24"/>
          <w:szCs w:val="24"/>
        </w:rPr>
      </w:pPr>
      <w:r w:rsidRPr="00C704C4">
        <w:rPr>
          <w:rFonts w:ascii="Times New Roman" w:hAnsi="Times New Roman" w:cs="Times New Roman"/>
          <w:sz w:val="24"/>
          <w:szCs w:val="24"/>
        </w:rPr>
        <w:t>Obowiązująca skala ocen : negatywna niedostateczna., pozytywne od dostatecznej do bardzo dobrej</w:t>
      </w:r>
    </w:p>
    <w:p w14:paraId="40CF4180" w14:textId="77777777" w:rsidR="0065221B" w:rsidRDefault="0065221B" w:rsidP="0065221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14:paraId="6A10A244" w14:textId="77777777" w:rsidR="0065221B" w:rsidRPr="00083C97" w:rsidRDefault="0065221B" w:rsidP="0065221B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083C97">
        <w:rPr>
          <w:b/>
          <w:bCs/>
          <w:color w:val="000000"/>
          <w:sz w:val="22"/>
          <w:szCs w:val="22"/>
        </w:rPr>
        <w:t>Postanowienia końcowe</w:t>
      </w:r>
    </w:p>
    <w:p w14:paraId="1B2DF195" w14:textId="77777777" w:rsidR="0065221B" w:rsidRPr="00083C97" w:rsidRDefault="0065221B" w:rsidP="0065221B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</w:p>
    <w:p w14:paraId="4C99A3AA" w14:textId="77777777" w:rsidR="0065221B" w:rsidRPr="0065221B" w:rsidRDefault="0065221B" w:rsidP="0065221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1B">
        <w:rPr>
          <w:rFonts w:ascii="Times New Roman" w:hAnsi="Times New Roman" w:cs="Times New Roman"/>
          <w:color w:val="000000"/>
          <w:sz w:val="24"/>
          <w:szCs w:val="24"/>
        </w:rPr>
        <w:t xml:space="preserve">Wszelkie sprawy nie ujęte w niniejszym regulaminie rozstrzyga Koordynator przedmiotu na podstawie pisemnego wniosku Studenta. W razie niemożliwości formalnego podjęcia decyzji – decyduje </w:t>
      </w:r>
      <w:r w:rsidRPr="0065221B">
        <w:rPr>
          <w:rFonts w:ascii="Times New Roman" w:hAnsi="Times New Roman" w:cs="Times New Roman"/>
          <w:bCs/>
          <w:sz w:val="24"/>
          <w:szCs w:val="24"/>
        </w:rPr>
        <w:t>Dziekan ds. Studenckich i Kształcenia.</w:t>
      </w:r>
      <w:r w:rsidRPr="0065221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6522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2895FD" w14:textId="77777777" w:rsidR="0065221B" w:rsidRPr="0065221B" w:rsidRDefault="0065221B" w:rsidP="0065221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1B">
        <w:rPr>
          <w:rFonts w:ascii="Times New Roman" w:hAnsi="Times New Roman" w:cs="Times New Roman"/>
          <w:sz w:val="24"/>
          <w:szCs w:val="24"/>
        </w:rPr>
        <w:t>Regulamin zajęć jest zgodny z Regulaminem Studiów UWM oraz procedurami obowiązującymi na Wydziale Lekarskim.</w:t>
      </w:r>
    </w:p>
    <w:p w14:paraId="590ECD98" w14:textId="77777777" w:rsidR="00A841B7" w:rsidRPr="00A841B7" w:rsidRDefault="0065221B" w:rsidP="0065221B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1B">
        <w:rPr>
          <w:rFonts w:ascii="Times New Roman" w:hAnsi="Times New Roman" w:cs="Times New Roman"/>
          <w:sz w:val="24"/>
          <w:szCs w:val="24"/>
        </w:rPr>
        <w:t>Student ma obowiązek zapoznać się z zasadami BHP w miejscu realizowanych zajęć oraz dyrektywą unijną RODO</w:t>
      </w:r>
    </w:p>
    <w:p w14:paraId="27F23363" w14:textId="77777777" w:rsidR="00A841B7" w:rsidRPr="0065221B" w:rsidRDefault="0065221B" w:rsidP="00A841B7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1B7" w:rsidRPr="0065221B">
        <w:rPr>
          <w:rFonts w:ascii="Times New Roman" w:hAnsi="Times New Roman" w:cs="Times New Roman"/>
          <w:bCs/>
          <w:color w:val="000000"/>
          <w:sz w:val="24"/>
          <w:szCs w:val="24"/>
        </w:rPr>
        <w:t>Regulamin wchodzi w życie z dniem jego ogłoszenia.</w:t>
      </w:r>
    </w:p>
    <w:p w14:paraId="11AA1769" w14:textId="77777777" w:rsidR="0065221B" w:rsidRPr="0065221B" w:rsidRDefault="0065221B" w:rsidP="00A841B7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50E4B2" w14:textId="77777777" w:rsidR="0065221B" w:rsidRPr="0065221B" w:rsidRDefault="0065221B" w:rsidP="0065221B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25A6E" w14:textId="77777777" w:rsidR="0065221B" w:rsidRPr="00C704C4" w:rsidRDefault="0065221B" w:rsidP="004D3F68">
      <w:pPr>
        <w:rPr>
          <w:rFonts w:ascii="Times New Roman" w:hAnsi="Times New Roman" w:cs="Times New Roman"/>
          <w:sz w:val="24"/>
          <w:szCs w:val="24"/>
        </w:rPr>
      </w:pPr>
    </w:p>
    <w:p w14:paraId="1733F8AB" w14:textId="77777777" w:rsidR="005832A6" w:rsidRPr="00C704C4" w:rsidRDefault="005F0DF8" w:rsidP="000F5895">
      <w:pPr>
        <w:rPr>
          <w:rFonts w:ascii="Times New Roman" w:hAnsi="Times New Roman" w:cs="Times New Roman"/>
          <w:b/>
          <w:sz w:val="24"/>
          <w:szCs w:val="24"/>
        </w:rPr>
      </w:pPr>
      <w:r w:rsidRPr="00C704C4">
        <w:rPr>
          <w:rFonts w:ascii="Times New Roman" w:hAnsi="Times New Roman" w:cs="Times New Roman"/>
          <w:b/>
          <w:sz w:val="24"/>
          <w:szCs w:val="24"/>
        </w:rPr>
        <w:tab/>
      </w:r>
      <w:r w:rsidRPr="00C704C4">
        <w:rPr>
          <w:rFonts w:ascii="Times New Roman" w:hAnsi="Times New Roman" w:cs="Times New Roman"/>
          <w:b/>
          <w:sz w:val="24"/>
          <w:szCs w:val="24"/>
        </w:rPr>
        <w:tab/>
      </w:r>
      <w:r w:rsidRPr="00C704C4">
        <w:rPr>
          <w:rFonts w:ascii="Times New Roman" w:hAnsi="Times New Roman" w:cs="Times New Roman"/>
          <w:b/>
          <w:sz w:val="24"/>
          <w:szCs w:val="24"/>
        </w:rPr>
        <w:tab/>
      </w:r>
    </w:p>
    <w:p w14:paraId="3FD76F45" w14:textId="3209D0DE" w:rsidR="005832A6" w:rsidRPr="00A432E7" w:rsidRDefault="00926078" w:rsidP="00A432E7">
      <w:pPr>
        <w:rPr>
          <w:sz w:val="24"/>
          <w:szCs w:val="24"/>
        </w:rPr>
      </w:pPr>
      <w:r w:rsidRPr="00A432E7">
        <w:rPr>
          <w:sz w:val="24"/>
          <w:szCs w:val="24"/>
        </w:rPr>
        <w:t xml:space="preserve"> </w:t>
      </w:r>
      <w:r w:rsidR="00A432E7">
        <w:rPr>
          <w:sz w:val="24"/>
          <w:szCs w:val="24"/>
        </w:rPr>
        <w:tab/>
      </w:r>
      <w:r w:rsidR="00A432E7">
        <w:rPr>
          <w:sz w:val="24"/>
          <w:szCs w:val="24"/>
        </w:rPr>
        <w:tab/>
      </w:r>
      <w:r w:rsidR="00A432E7">
        <w:rPr>
          <w:sz w:val="24"/>
          <w:szCs w:val="24"/>
        </w:rPr>
        <w:tab/>
      </w:r>
      <w:r w:rsidR="0065221B" w:rsidRPr="00A432E7">
        <w:rPr>
          <w:sz w:val="24"/>
          <w:szCs w:val="24"/>
        </w:rPr>
        <w:t xml:space="preserve">Dr hab. n. med. Leszek Gromadziński, prof. </w:t>
      </w:r>
      <w:r w:rsidR="00A432E7" w:rsidRPr="00A432E7">
        <w:rPr>
          <w:sz w:val="24"/>
          <w:szCs w:val="24"/>
        </w:rPr>
        <w:t xml:space="preserve">UWM, </w:t>
      </w:r>
      <w:r w:rsidR="008E05E0">
        <w:rPr>
          <w:sz w:val="24"/>
          <w:szCs w:val="24"/>
        </w:rPr>
        <w:t>28</w:t>
      </w:r>
      <w:r w:rsidR="00A432E7" w:rsidRPr="00A432E7">
        <w:rPr>
          <w:sz w:val="24"/>
          <w:szCs w:val="24"/>
        </w:rPr>
        <w:t>.09.2</w:t>
      </w:r>
      <w:r w:rsidR="00CB3451">
        <w:rPr>
          <w:sz w:val="24"/>
          <w:szCs w:val="24"/>
        </w:rPr>
        <w:t>4</w:t>
      </w:r>
    </w:p>
    <w:sectPr w:rsidR="005832A6" w:rsidRPr="00A432E7" w:rsidSect="00293C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29404" w14:textId="77777777" w:rsidR="00970D5E" w:rsidRDefault="00970D5E" w:rsidP="00933EB8">
      <w:pPr>
        <w:spacing w:after="0" w:line="240" w:lineRule="auto"/>
      </w:pPr>
      <w:r>
        <w:separator/>
      </w:r>
    </w:p>
  </w:endnote>
  <w:endnote w:type="continuationSeparator" w:id="0">
    <w:p w14:paraId="31F79D01" w14:textId="77777777" w:rsidR="00970D5E" w:rsidRDefault="00970D5E" w:rsidP="0093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FE46A" w14:textId="77777777" w:rsidR="00970D5E" w:rsidRDefault="00970D5E" w:rsidP="00933EB8">
      <w:pPr>
        <w:spacing w:after="0" w:line="240" w:lineRule="auto"/>
      </w:pPr>
      <w:r>
        <w:separator/>
      </w:r>
    </w:p>
  </w:footnote>
  <w:footnote w:type="continuationSeparator" w:id="0">
    <w:p w14:paraId="4CB9F12B" w14:textId="77777777" w:rsidR="00970D5E" w:rsidRDefault="00970D5E" w:rsidP="0093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6EB09" w14:textId="1C6944F7" w:rsidR="00933EB8" w:rsidRPr="00933EB8" w:rsidRDefault="00933EB8" w:rsidP="00933EB8">
    <w:pPr>
      <w:pStyle w:val="Bezodstpw"/>
      <w:rPr>
        <w:b/>
      </w:rPr>
    </w:pPr>
    <w:r w:rsidRPr="00933EB8">
      <w:rPr>
        <w:b/>
      </w:rPr>
      <w:t xml:space="preserve">Katedra </w:t>
    </w:r>
    <w:r w:rsidR="00C704C4">
      <w:rPr>
        <w:b/>
      </w:rPr>
      <w:t xml:space="preserve">Kardiologii i </w:t>
    </w:r>
    <w:r w:rsidR="00A30F67">
      <w:rPr>
        <w:b/>
      </w:rPr>
      <w:t>Chorób Wewnętrznych</w:t>
    </w:r>
  </w:p>
  <w:p w14:paraId="4CB38093" w14:textId="77777777" w:rsidR="002F0467" w:rsidRDefault="00933EB8" w:rsidP="00933EB8">
    <w:pPr>
      <w:pStyle w:val="Bezodstpw"/>
      <w:rPr>
        <w:b/>
      </w:rPr>
    </w:pPr>
    <w:r w:rsidRPr="00933EB8">
      <w:rPr>
        <w:b/>
      </w:rPr>
      <w:t xml:space="preserve">Uniwersytet Warmińsko-Mazurski, </w:t>
    </w:r>
    <w:r w:rsidR="002F0467">
      <w:rPr>
        <w:b/>
      </w:rPr>
      <w:t xml:space="preserve">Collegium </w:t>
    </w:r>
    <w:proofErr w:type="spellStart"/>
    <w:r w:rsidR="002F0467">
      <w:rPr>
        <w:b/>
      </w:rPr>
      <w:t>Medicum</w:t>
    </w:r>
    <w:proofErr w:type="spellEnd"/>
  </w:p>
  <w:p w14:paraId="1D586C1C" w14:textId="77777777" w:rsidR="00933EB8" w:rsidRPr="00933EB8" w:rsidRDefault="002F0467" w:rsidP="00933EB8">
    <w:pPr>
      <w:pStyle w:val="Bezodstpw"/>
      <w:rPr>
        <w:b/>
      </w:rPr>
    </w:pPr>
    <w:r>
      <w:rPr>
        <w:b/>
      </w:rPr>
      <w:t>Wydział Lekarski</w:t>
    </w:r>
    <w:r w:rsidR="00933EB8" w:rsidRPr="00933EB8">
      <w:rPr>
        <w:b/>
      </w:rPr>
      <w:t xml:space="preserve"> </w:t>
    </w:r>
  </w:p>
  <w:p w14:paraId="64382671" w14:textId="77777777" w:rsidR="00933EB8" w:rsidRDefault="00933E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3AA6"/>
    <w:multiLevelType w:val="hybridMultilevel"/>
    <w:tmpl w:val="82E86ADE"/>
    <w:lvl w:ilvl="0" w:tplc="55040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957C99"/>
    <w:multiLevelType w:val="hybridMultilevel"/>
    <w:tmpl w:val="41A81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237B3"/>
    <w:multiLevelType w:val="multilevel"/>
    <w:tmpl w:val="180493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727DC8"/>
    <w:multiLevelType w:val="hybridMultilevel"/>
    <w:tmpl w:val="98801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80835">
    <w:abstractNumId w:val="3"/>
  </w:num>
  <w:num w:numId="2" w16cid:durableId="1755124113">
    <w:abstractNumId w:val="1"/>
  </w:num>
  <w:num w:numId="3" w16cid:durableId="1859932104">
    <w:abstractNumId w:val="2"/>
  </w:num>
  <w:num w:numId="4" w16cid:durableId="117041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F2"/>
    <w:rsid w:val="00006CD0"/>
    <w:rsid w:val="0001409B"/>
    <w:rsid w:val="00066E8F"/>
    <w:rsid w:val="000F5895"/>
    <w:rsid w:val="00136FC7"/>
    <w:rsid w:val="002112DB"/>
    <w:rsid w:val="002151E8"/>
    <w:rsid w:val="00227D2B"/>
    <w:rsid w:val="002523EC"/>
    <w:rsid w:val="00293CB4"/>
    <w:rsid w:val="002D5926"/>
    <w:rsid w:val="002F0467"/>
    <w:rsid w:val="003E27B9"/>
    <w:rsid w:val="00400FAF"/>
    <w:rsid w:val="004567E0"/>
    <w:rsid w:val="004D37C3"/>
    <w:rsid w:val="004D3F68"/>
    <w:rsid w:val="00573048"/>
    <w:rsid w:val="005832A6"/>
    <w:rsid w:val="005F0DF8"/>
    <w:rsid w:val="0064086E"/>
    <w:rsid w:val="0065221B"/>
    <w:rsid w:val="00660DCD"/>
    <w:rsid w:val="0079395F"/>
    <w:rsid w:val="00820781"/>
    <w:rsid w:val="0083142F"/>
    <w:rsid w:val="008E05E0"/>
    <w:rsid w:val="00926078"/>
    <w:rsid w:val="00933EB8"/>
    <w:rsid w:val="00970D5E"/>
    <w:rsid w:val="00995669"/>
    <w:rsid w:val="009A5BFF"/>
    <w:rsid w:val="009C1F88"/>
    <w:rsid w:val="00A265A0"/>
    <w:rsid w:val="00A30F67"/>
    <w:rsid w:val="00A3477C"/>
    <w:rsid w:val="00A432E7"/>
    <w:rsid w:val="00A841B7"/>
    <w:rsid w:val="00AF4E8D"/>
    <w:rsid w:val="00B021C6"/>
    <w:rsid w:val="00B24F82"/>
    <w:rsid w:val="00B26B31"/>
    <w:rsid w:val="00B511EF"/>
    <w:rsid w:val="00B81E53"/>
    <w:rsid w:val="00BD3D0D"/>
    <w:rsid w:val="00C15F1E"/>
    <w:rsid w:val="00C375A3"/>
    <w:rsid w:val="00C522AF"/>
    <w:rsid w:val="00C704C4"/>
    <w:rsid w:val="00CB3451"/>
    <w:rsid w:val="00CC28F2"/>
    <w:rsid w:val="00CD1894"/>
    <w:rsid w:val="00D05130"/>
    <w:rsid w:val="00DC3E56"/>
    <w:rsid w:val="00E94EB2"/>
    <w:rsid w:val="00EE3FFE"/>
    <w:rsid w:val="00F14074"/>
    <w:rsid w:val="00F30516"/>
    <w:rsid w:val="00F50E59"/>
    <w:rsid w:val="00F7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B211"/>
  <w15:docId w15:val="{64821A51-956C-45BE-89E6-D3B84D81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8F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5F0DF8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0DF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Bezodstpw">
    <w:name w:val="No Spacing"/>
    <w:uiPriority w:val="1"/>
    <w:qFormat/>
    <w:rsid w:val="00933EB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3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EB8"/>
  </w:style>
  <w:style w:type="paragraph" w:styleId="Stopka">
    <w:name w:val="footer"/>
    <w:basedOn w:val="Normalny"/>
    <w:link w:val="StopkaZnak"/>
    <w:uiPriority w:val="99"/>
    <w:unhideWhenUsed/>
    <w:rsid w:val="00933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EB8"/>
  </w:style>
  <w:style w:type="character" w:customStyle="1" w:styleId="Domylnaczcionkaakapitu1">
    <w:name w:val="Domyślna czcionka akapitu1"/>
    <w:rsid w:val="004D3F68"/>
  </w:style>
  <w:style w:type="paragraph" w:customStyle="1" w:styleId="Standard">
    <w:name w:val="Standard"/>
    <w:rsid w:val="004D3F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rsid w:val="004D3F68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6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Januszko-Giergielewicz</dc:creator>
  <cp:lastModifiedBy>Barbara Samulewicz-Neumann</cp:lastModifiedBy>
  <cp:revision>2</cp:revision>
  <cp:lastPrinted>2019-10-03T09:25:00Z</cp:lastPrinted>
  <dcterms:created xsi:type="dcterms:W3CDTF">2024-09-25T07:19:00Z</dcterms:created>
  <dcterms:modified xsi:type="dcterms:W3CDTF">2024-09-25T07:19:00Z</dcterms:modified>
</cp:coreProperties>
</file>