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19A9" w14:textId="77777777" w:rsidR="00681460" w:rsidRDefault="00000000">
      <w:pPr>
        <w:spacing w:before="31"/>
        <w:ind w:left="4113" w:right="1282"/>
        <w:jc w:val="center"/>
        <w:rPr>
          <w:sz w:val="2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4AF25A0" wp14:editId="5E434A48">
            <wp:simplePos x="0" y="0"/>
            <wp:positionH relativeFrom="page">
              <wp:posOffset>183514</wp:posOffset>
            </wp:positionH>
            <wp:positionV relativeFrom="paragraph">
              <wp:posOffset>21349</wp:posOffset>
            </wp:positionV>
            <wp:extent cx="989965" cy="81024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810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UNIWERSYTET WARMIŃSKO-MAZURSKI W OLSZTYNIE</w:t>
      </w:r>
    </w:p>
    <w:p w14:paraId="0E2C4CA7" w14:textId="77777777" w:rsidR="00681460" w:rsidRDefault="00000000">
      <w:pPr>
        <w:spacing w:before="53"/>
        <w:ind w:left="4113" w:right="1275"/>
        <w:jc w:val="center"/>
        <w:rPr>
          <w:sz w:val="28"/>
        </w:rPr>
      </w:pPr>
      <w:r>
        <w:rPr>
          <w:sz w:val="28"/>
        </w:rPr>
        <w:t>Wydział Lekarski</w:t>
      </w:r>
    </w:p>
    <w:p w14:paraId="5485577E" w14:textId="77777777" w:rsidR="00681460" w:rsidRDefault="00681460">
      <w:pPr>
        <w:pStyle w:val="Tekstpodstawowy"/>
        <w:rPr>
          <w:sz w:val="20"/>
        </w:rPr>
      </w:pPr>
    </w:p>
    <w:p w14:paraId="1A7A58CA" w14:textId="77777777" w:rsidR="00681460" w:rsidRDefault="00681460">
      <w:pPr>
        <w:pStyle w:val="Tekstpodstawowy"/>
        <w:spacing w:before="6"/>
        <w:rPr>
          <w:sz w:val="21"/>
        </w:rPr>
      </w:pPr>
    </w:p>
    <w:p w14:paraId="62ACF2F4" w14:textId="77777777" w:rsidR="00681460" w:rsidRDefault="00000000">
      <w:pPr>
        <w:spacing w:before="43"/>
        <w:ind w:left="5496"/>
        <w:rPr>
          <w:b/>
          <w:sz w:val="28"/>
        </w:rPr>
      </w:pPr>
      <w:r>
        <w:rPr>
          <w:b/>
          <w:sz w:val="28"/>
        </w:rPr>
        <w:t>Sylabus przedmiotu – część A</w:t>
      </w:r>
    </w:p>
    <w:p w14:paraId="1FF175FA" w14:textId="474891E2" w:rsidR="00681460" w:rsidRDefault="00000000">
      <w:pPr>
        <w:tabs>
          <w:tab w:val="left" w:pos="5711"/>
        </w:tabs>
        <w:ind w:left="214" w:right="2872"/>
        <w:rPr>
          <w:b/>
          <w:sz w:val="28"/>
        </w:rPr>
      </w:pPr>
      <w:r>
        <w:rPr>
          <w:b/>
          <w:sz w:val="28"/>
        </w:rPr>
        <w:t>48SJ-CHW</w:t>
      </w:r>
      <w:r w:rsidR="004061A6">
        <w:rPr>
          <w:b/>
          <w:sz w:val="28"/>
        </w:rPr>
        <w:t>8</w:t>
      </w:r>
      <w:r>
        <w:rPr>
          <w:b/>
          <w:sz w:val="28"/>
        </w:rPr>
        <w:tab/>
        <w:t xml:space="preserve">Choroby wewnętrzne </w:t>
      </w:r>
      <w:r w:rsidR="004061A6">
        <w:rPr>
          <w:b/>
          <w:sz w:val="28"/>
        </w:rPr>
        <w:t>8</w:t>
      </w:r>
      <w:r>
        <w:rPr>
          <w:b/>
          <w:sz w:val="28"/>
        </w:rPr>
        <w:t>/</w:t>
      </w:r>
      <w:r w:rsidR="004061A6">
        <w:rPr>
          <w:b/>
          <w:sz w:val="28"/>
        </w:rPr>
        <w:t>8</w:t>
      </w:r>
      <w:r>
        <w:rPr>
          <w:b/>
          <w:sz w:val="28"/>
        </w:rPr>
        <w:t xml:space="preserve"> ECTS: 10.0</w:t>
      </w:r>
    </w:p>
    <w:p w14:paraId="0D47AA8D" w14:textId="49DE2415" w:rsidR="00681460" w:rsidRDefault="00000000">
      <w:pPr>
        <w:spacing w:before="1"/>
        <w:ind w:left="214"/>
        <w:rPr>
          <w:b/>
          <w:sz w:val="28"/>
        </w:rPr>
      </w:pPr>
      <w:r>
        <w:rPr>
          <w:b/>
          <w:sz w:val="28"/>
        </w:rPr>
        <w:t>CYKL: 202</w:t>
      </w:r>
      <w:r w:rsidR="00AF2F84">
        <w:rPr>
          <w:b/>
          <w:sz w:val="28"/>
        </w:rPr>
        <w:t>3</w:t>
      </w:r>
      <w:r>
        <w:rPr>
          <w:b/>
          <w:sz w:val="28"/>
        </w:rPr>
        <w:t>L</w:t>
      </w:r>
    </w:p>
    <w:p w14:paraId="11669594" w14:textId="77777777" w:rsidR="00681460" w:rsidRDefault="00681460">
      <w:pPr>
        <w:pStyle w:val="Tekstpodstawowy"/>
        <w:rPr>
          <w:b/>
          <w:sz w:val="28"/>
        </w:rPr>
      </w:pPr>
    </w:p>
    <w:p w14:paraId="278504A4" w14:textId="6E4B46F1" w:rsidR="00681460" w:rsidRDefault="00AF2F84">
      <w:pPr>
        <w:pStyle w:val="Nagwek2"/>
        <w:spacing w:before="1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685A038" wp14:editId="79B9F725">
                <wp:simplePos x="0" y="0"/>
                <wp:positionH relativeFrom="page">
                  <wp:posOffset>5595620</wp:posOffset>
                </wp:positionH>
                <wp:positionV relativeFrom="paragraph">
                  <wp:posOffset>286385</wp:posOffset>
                </wp:positionV>
                <wp:extent cx="1708785" cy="2027555"/>
                <wp:effectExtent l="0" t="0" r="0" b="0"/>
                <wp:wrapNone/>
                <wp:docPr id="87132320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202755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1BF55" w14:textId="77777777" w:rsidR="00681460" w:rsidRDefault="00000000">
                            <w:pPr>
                              <w:spacing w:before="1"/>
                              <w:ind w:left="110" w:right="19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Akty prawne określające efekty uczenia się:</w:t>
                            </w:r>
                          </w:p>
                          <w:p w14:paraId="33960435" w14:textId="77777777" w:rsidR="00681460" w:rsidRDefault="00000000">
                            <w:pPr>
                              <w:spacing w:line="195" w:lineRule="exact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672/2020</w:t>
                            </w:r>
                          </w:p>
                          <w:p w14:paraId="1D2C476A" w14:textId="77777777" w:rsidR="00681460" w:rsidRDefault="00000000">
                            <w:pPr>
                              <w:spacing w:before="1" w:line="195" w:lineRule="exact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Dyscypliny: </w:t>
                            </w:r>
                            <w:r>
                              <w:rPr>
                                <w:sz w:val="16"/>
                              </w:rPr>
                              <w:t>nauki medyczne</w:t>
                            </w:r>
                          </w:p>
                          <w:p w14:paraId="46BC5F09" w14:textId="77777777" w:rsidR="00681460" w:rsidRDefault="00000000">
                            <w:pPr>
                              <w:ind w:left="110" w:right="196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Status przedmiotu</w:t>
                            </w:r>
                            <w:r>
                              <w:rPr>
                                <w:sz w:val="16"/>
                              </w:rPr>
                              <w:t xml:space="preserve">: Obligatoryjny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Grupa przedmiotów: </w:t>
                            </w:r>
                            <w:r>
                              <w:rPr>
                                <w:sz w:val="16"/>
                              </w:rPr>
                              <w:t>B - przedmioty kierunkowe</w:t>
                            </w:r>
                          </w:p>
                          <w:p w14:paraId="4396B895" w14:textId="77777777" w:rsidR="00681460" w:rsidRDefault="00000000">
                            <w:pPr>
                              <w:spacing w:line="195" w:lineRule="exact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Kod: ISCED </w:t>
                            </w:r>
                            <w:r>
                              <w:rPr>
                                <w:sz w:val="16"/>
                              </w:rPr>
                              <w:t>0912</w:t>
                            </w:r>
                          </w:p>
                          <w:p w14:paraId="0833FD94" w14:textId="77777777" w:rsidR="00681460" w:rsidRDefault="00000000">
                            <w:pPr>
                              <w:spacing w:line="195" w:lineRule="exact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Kierunek studiów: </w:t>
                            </w:r>
                            <w:r>
                              <w:rPr>
                                <w:sz w:val="16"/>
                              </w:rPr>
                              <w:t>Kierunek lekarski</w:t>
                            </w:r>
                          </w:p>
                          <w:p w14:paraId="4D93DB40" w14:textId="77777777" w:rsidR="00681460" w:rsidRDefault="00000000">
                            <w:pPr>
                              <w:spacing w:line="195" w:lineRule="exact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Zakres kształcenia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  <w:p w14:paraId="3C4F00D7" w14:textId="77777777" w:rsidR="00681460" w:rsidRDefault="00000000">
                            <w:pPr>
                              <w:spacing w:line="195" w:lineRule="exact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Profil kształcenia: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Ogólnoakademicki</w:t>
                            </w:r>
                            <w:proofErr w:type="spellEnd"/>
                          </w:p>
                          <w:p w14:paraId="3DE002BC" w14:textId="77777777" w:rsidR="00681460" w:rsidRDefault="00000000">
                            <w:pPr>
                              <w:spacing w:before="1"/>
                              <w:ind w:left="110" w:right="709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Forma studiów: </w:t>
                            </w:r>
                            <w:r>
                              <w:rPr>
                                <w:sz w:val="16"/>
                              </w:rPr>
                              <w:t xml:space="preserve">Stacjonarne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Poziom studiów: </w:t>
                            </w:r>
                            <w:r>
                              <w:rPr>
                                <w:sz w:val="16"/>
                              </w:rPr>
                              <w:t>Jednolite magisterskie</w:t>
                            </w:r>
                          </w:p>
                          <w:p w14:paraId="55D5BCD7" w14:textId="77777777" w:rsidR="00681460" w:rsidRDefault="00000000">
                            <w:pPr>
                              <w:spacing w:line="193" w:lineRule="exact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Rok/semestr: </w:t>
                            </w:r>
                            <w:r>
                              <w:rPr>
                                <w:sz w:val="16"/>
                              </w:rPr>
                              <w:t>6/12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5A03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0.6pt;margin-top:22.55pt;width:134.55pt;height:159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" fillcolor="#f1f1f1" stroked="f">
                <v:textbox inset="0,0,0,0">
                  <w:txbxContent>
                    <w:p w14:paraId="5381BF55" w14:textId="77777777" w:rsidR="00681460" w:rsidRDefault="00000000">
                      <w:pPr>
                        <w:spacing w:before="1"/>
                        <w:ind w:left="110" w:right="196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Akty prawne określające efekty uczenia się:</w:t>
                      </w:r>
                    </w:p>
                    <w:p w14:paraId="33960435" w14:textId="77777777" w:rsidR="00681460" w:rsidRDefault="00000000">
                      <w:pPr>
                        <w:spacing w:line="195" w:lineRule="exact"/>
                        <w:ind w:left="11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672/2020</w:t>
                      </w:r>
                    </w:p>
                    <w:p w14:paraId="1D2C476A" w14:textId="77777777" w:rsidR="00681460" w:rsidRDefault="00000000">
                      <w:pPr>
                        <w:spacing w:before="1" w:line="195" w:lineRule="exact"/>
                        <w:ind w:left="110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Dyscypliny: </w:t>
                      </w:r>
                      <w:r>
                        <w:rPr>
                          <w:sz w:val="16"/>
                        </w:rPr>
                        <w:t>nauki medyczne</w:t>
                      </w:r>
                    </w:p>
                    <w:p w14:paraId="46BC5F09" w14:textId="77777777" w:rsidR="00681460" w:rsidRDefault="00000000">
                      <w:pPr>
                        <w:ind w:left="110" w:right="196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Status przedmiotu</w:t>
                      </w:r>
                      <w:r>
                        <w:rPr>
                          <w:sz w:val="16"/>
                        </w:rPr>
                        <w:t xml:space="preserve">: Obligatoryjny </w:t>
                      </w:r>
                      <w:r>
                        <w:rPr>
                          <w:b/>
                          <w:sz w:val="16"/>
                        </w:rPr>
                        <w:t xml:space="preserve">Grupa przedmiotów: </w:t>
                      </w:r>
                      <w:r>
                        <w:rPr>
                          <w:sz w:val="16"/>
                        </w:rPr>
                        <w:t>B - przedmioty kierunkowe</w:t>
                      </w:r>
                    </w:p>
                    <w:p w14:paraId="4396B895" w14:textId="77777777" w:rsidR="00681460" w:rsidRDefault="00000000">
                      <w:pPr>
                        <w:spacing w:line="195" w:lineRule="exact"/>
                        <w:ind w:left="110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Kod: ISCED </w:t>
                      </w:r>
                      <w:r>
                        <w:rPr>
                          <w:sz w:val="16"/>
                        </w:rPr>
                        <w:t>0912</w:t>
                      </w:r>
                    </w:p>
                    <w:p w14:paraId="0833FD94" w14:textId="77777777" w:rsidR="00681460" w:rsidRDefault="00000000">
                      <w:pPr>
                        <w:spacing w:line="195" w:lineRule="exact"/>
                        <w:ind w:left="110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Kierunek studiów: </w:t>
                      </w:r>
                      <w:r>
                        <w:rPr>
                          <w:sz w:val="16"/>
                        </w:rPr>
                        <w:t>Kierunek lekarski</w:t>
                      </w:r>
                    </w:p>
                    <w:p w14:paraId="4D93DB40" w14:textId="77777777" w:rsidR="00681460" w:rsidRDefault="00000000">
                      <w:pPr>
                        <w:spacing w:line="195" w:lineRule="exact"/>
                        <w:ind w:left="110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Zakres kształcenia</w:t>
                      </w:r>
                      <w:r>
                        <w:rPr>
                          <w:sz w:val="16"/>
                        </w:rPr>
                        <w:t>:</w:t>
                      </w:r>
                    </w:p>
                    <w:p w14:paraId="3C4F00D7" w14:textId="77777777" w:rsidR="00681460" w:rsidRDefault="00000000">
                      <w:pPr>
                        <w:spacing w:line="195" w:lineRule="exact"/>
                        <w:ind w:left="110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Profil kształcenia: </w:t>
                      </w:r>
                      <w:proofErr w:type="spellStart"/>
                      <w:r>
                        <w:rPr>
                          <w:sz w:val="16"/>
                        </w:rPr>
                        <w:t>Ogólnoakademicki</w:t>
                      </w:r>
                      <w:proofErr w:type="spellEnd"/>
                    </w:p>
                    <w:p w14:paraId="3DE002BC" w14:textId="77777777" w:rsidR="00681460" w:rsidRDefault="00000000">
                      <w:pPr>
                        <w:spacing w:before="1"/>
                        <w:ind w:left="110" w:right="709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Forma studiów: </w:t>
                      </w:r>
                      <w:r>
                        <w:rPr>
                          <w:sz w:val="16"/>
                        </w:rPr>
                        <w:t xml:space="preserve">Stacjonarne </w:t>
                      </w:r>
                      <w:r>
                        <w:rPr>
                          <w:b/>
                          <w:sz w:val="16"/>
                        </w:rPr>
                        <w:t xml:space="preserve">Poziom studiów: </w:t>
                      </w:r>
                      <w:r>
                        <w:rPr>
                          <w:sz w:val="16"/>
                        </w:rPr>
                        <w:t>Jednolite magisterskie</w:t>
                      </w:r>
                    </w:p>
                    <w:p w14:paraId="55D5BCD7" w14:textId="77777777" w:rsidR="00681460" w:rsidRDefault="00000000">
                      <w:pPr>
                        <w:spacing w:line="193" w:lineRule="exact"/>
                        <w:ind w:left="110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Rok/semestr: </w:t>
                      </w:r>
                      <w:r>
                        <w:rPr>
                          <w:sz w:val="16"/>
                        </w:rPr>
                        <w:t>6/12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TREŚCI MERYTORYCZNE</w:t>
      </w:r>
    </w:p>
    <w:p w14:paraId="350FD20F" w14:textId="77777777" w:rsidR="00681460" w:rsidRDefault="00681460">
      <w:pPr>
        <w:pStyle w:val="Tekstpodstawowy"/>
        <w:rPr>
          <w:b/>
        </w:rPr>
      </w:pPr>
    </w:p>
    <w:p w14:paraId="3AFA520E" w14:textId="77777777" w:rsidR="00681460" w:rsidRDefault="00000000">
      <w:pPr>
        <w:pStyle w:val="Nagwek3"/>
        <w:rPr>
          <w:rFonts w:ascii="Carlito" w:hAnsi="Carlito"/>
        </w:rPr>
      </w:pPr>
      <w:r>
        <w:rPr>
          <w:rFonts w:ascii="Carlito" w:hAnsi="Carlito"/>
        </w:rPr>
        <w:t>ĆWICZENIA</w:t>
      </w:r>
    </w:p>
    <w:p w14:paraId="302ABD4D" w14:textId="4DFA5A7B" w:rsidR="00681460" w:rsidRDefault="00AF2F84">
      <w:pPr>
        <w:pStyle w:val="Tekstpodstawowy"/>
        <w:tabs>
          <w:tab w:val="left" w:pos="3622"/>
        </w:tabs>
        <w:spacing w:before="1"/>
        <w:ind w:left="214" w:right="30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F606C0B" wp14:editId="59CDF9F0">
                <wp:simplePos x="0" y="0"/>
                <wp:positionH relativeFrom="page">
                  <wp:posOffset>5595620</wp:posOffset>
                </wp:positionH>
                <wp:positionV relativeFrom="paragraph">
                  <wp:posOffset>1903730</wp:posOffset>
                </wp:positionV>
                <wp:extent cx="1708785" cy="1657985"/>
                <wp:effectExtent l="0" t="0" r="0" b="0"/>
                <wp:wrapNone/>
                <wp:docPr id="29918407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16579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50C2B" w14:textId="77777777" w:rsidR="00681460" w:rsidRDefault="00000000">
                            <w:pPr>
                              <w:spacing w:before="1"/>
                              <w:ind w:left="110" w:right="709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Rodzaj zajęć: </w:t>
                            </w:r>
                            <w:r>
                              <w:rPr>
                                <w:sz w:val="16"/>
                              </w:rPr>
                              <w:t xml:space="preserve">Ćwiczenia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Liczba godzin w semestrze: </w:t>
                            </w:r>
                            <w:r>
                              <w:rPr>
                                <w:sz w:val="16"/>
                              </w:rPr>
                              <w:t>Ćwiczenia: 150.00</w:t>
                            </w:r>
                          </w:p>
                          <w:p w14:paraId="71308B5C" w14:textId="77777777" w:rsidR="00681460" w:rsidRDefault="00000000">
                            <w:pPr>
                              <w:ind w:left="110" w:right="239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Język wykładowy: </w:t>
                            </w:r>
                            <w:r>
                              <w:rPr>
                                <w:sz w:val="16"/>
                              </w:rPr>
                              <w:t xml:space="preserve">polski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Przedmioty wprowadzające: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anatomia,fizjologia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, patofizjologia, choroby wewnętrzne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sem.VII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-XI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Wymagania wstępne: </w:t>
                            </w:r>
                            <w:r>
                              <w:rPr>
                                <w:sz w:val="16"/>
                              </w:rPr>
                              <w:t xml:space="preserve">Znajomość, anatomii, fizjologii, patofizjologii człowieka, wiedza z zakresu chorób wewnętrznych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VII-XI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06C0B" id="Text Box 5" o:spid="_x0000_s1027" type="#_x0000_t202" style="position:absolute;left:0;text-align:left;margin-left:440.6pt;margin-top:149.9pt;width:134.55pt;height:130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" fillcolor="#f1f1f1" stroked="f">
                <v:textbox inset="0,0,0,0">
                  <w:txbxContent>
                    <w:p w14:paraId="1E850C2B" w14:textId="77777777" w:rsidR="00681460" w:rsidRDefault="00000000">
                      <w:pPr>
                        <w:spacing w:before="1"/>
                        <w:ind w:left="110" w:right="709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Rodzaj zajęć: </w:t>
                      </w:r>
                      <w:r>
                        <w:rPr>
                          <w:sz w:val="16"/>
                        </w:rPr>
                        <w:t xml:space="preserve">Ćwiczenia </w:t>
                      </w:r>
                      <w:r>
                        <w:rPr>
                          <w:b/>
                          <w:sz w:val="16"/>
                        </w:rPr>
                        <w:t xml:space="preserve">Liczba godzin w semestrze: </w:t>
                      </w:r>
                      <w:r>
                        <w:rPr>
                          <w:sz w:val="16"/>
                        </w:rPr>
                        <w:t>Ćwiczenia: 150.00</w:t>
                      </w:r>
                    </w:p>
                    <w:p w14:paraId="71308B5C" w14:textId="77777777" w:rsidR="00681460" w:rsidRDefault="00000000">
                      <w:pPr>
                        <w:ind w:left="110" w:right="239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Język wykładowy: </w:t>
                      </w:r>
                      <w:r>
                        <w:rPr>
                          <w:sz w:val="16"/>
                        </w:rPr>
                        <w:t xml:space="preserve">polski </w:t>
                      </w:r>
                      <w:r>
                        <w:rPr>
                          <w:b/>
                          <w:sz w:val="16"/>
                        </w:rPr>
                        <w:t xml:space="preserve">Przedmioty wprowadzające: </w:t>
                      </w:r>
                      <w:proofErr w:type="spellStart"/>
                      <w:r>
                        <w:rPr>
                          <w:sz w:val="16"/>
                        </w:rPr>
                        <w:t>anatomia,fizjologia</w:t>
                      </w:r>
                      <w:proofErr w:type="spellEnd"/>
                      <w:r>
                        <w:rPr>
                          <w:sz w:val="16"/>
                        </w:rPr>
                        <w:t xml:space="preserve">, patofizjologia, choroby wewnętrzne </w:t>
                      </w:r>
                      <w:proofErr w:type="spellStart"/>
                      <w:r>
                        <w:rPr>
                          <w:sz w:val="16"/>
                        </w:rPr>
                        <w:t>sem.VII</w:t>
                      </w:r>
                      <w:proofErr w:type="spellEnd"/>
                      <w:r>
                        <w:rPr>
                          <w:sz w:val="16"/>
                        </w:rPr>
                        <w:t xml:space="preserve">-XI </w:t>
                      </w:r>
                      <w:r>
                        <w:rPr>
                          <w:b/>
                          <w:sz w:val="16"/>
                        </w:rPr>
                        <w:t xml:space="preserve">Wymagania wstępne: </w:t>
                      </w:r>
                      <w:r>
                        <w:rPr>
                          <w:sz w:val="16"/>
                        </w:rPr>
                        <w:t xml:space="preserve">Znajomość, anatomii, fizjologii, patofizjologii człowieka, wiedza z zakresu chorób wewnętrznych </w:t>
                      </w:r>
                      <w:proofErr w:type="spellStart"/>
                      <w:r>
                        <w:rPr>
                          <w:sz w:val="16"/>
                        </w:rPr>
                        <w:t>sem</w:t>
                      </w:r>
                      <w:proofErr w:type="spellEnd"/>
                      <w:r>
                        <w:rPr>
                          <w:sz w:val="16"/>
                        </w:rPr>
                        <w:t>. VII-XI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 xml:space="preserve">Gastroenterologia ( 18h) 1. Wrzodziejące zapalenie jelita grubego, choroba Leśniowskiego- </w:t>
      </w:r>
      <w:proofErr w:type="spellStart"/>
      <w:r w:rsidR="00000000">
        <w:t>Crohna</w:t>
      </w:r>
      <w:proofErr w:type="spellEnd"/>
      <w:r w:rsidR="00000000">
        <w:t xml:space="preserve"> 2. Gastroskopia, </w:t>
      </w:r>
      <w:proofErr w:type="spellStart"/>
      <w:r w:rsidR="00000000">
        <w:t>kolonoskopia</w:t>
      </w:r>
      <w:proofErr w:type="spellEnd"/>
      <w:r w:rsidR="00000000">
        <w:t>, ECPW, EUS: przygotowanie, przebieg, wskazania, przeciwwskazania 3. Badania radiologiczne w patologiach układu pokarmowego Kardiologia (36h  – 4  dni x</w:t>
      </w:r>
      <w:r w:rsidR="00000000">
        <w:rPr>
          <w:spacing w:val="20"/>
        </w:rPr>
        <w:t xml:space="preserve"> </w:t>
      </w:r>
      <w:r w:rsidR="00000000">
        <w:t>7h</w:t>
      </w:r>
      <w:r w:rsidR="00000000">
        <w:rPr>
          <w:spacing w:val="25"/>
        </w:rPr>
        <w:t xml:space="preserve"> </w:t>
      </w:r>
      <w:r w:rsidR="00000000">
        <w:t>08.00-13.15,</w:t>
      </w:r>
      <w:r w:rsidR="00000000">
        <w:tab/>
        <w:t xml:space="preserve">1 dzień x 8h 8.00-14.00) 1. Wady serca 2. Migotanie przedsionków i częstoskurcze nadkomorowe 3. Omdlenia – diagnostyka i leczenie, zaburzenia przewodnictwa 4. Przewlekła niewydolność serca 5. Nagłe zatrzymanie krążenia i wskazania do ICD 6. Kardiowersja elektryczna i wskazania do stałej stymulacji serca (18h 3dni x 6h 08.00-13.00) AK Ćwiczenia I - 8.00-13.00 1. Rewaskularyzacja mięśnia sercowego a/ Ostre zespoły wieńcowe z uniesieniem odcinka ST (STEACS) b/ Ostre zespoły wieńcowe bez uniesienia odcinka ST (NSTEACS) c/ Przewlekłe zespoły wieńcowe (CCS) 2. Choroby strukturalne serca a/ Przezskórne zamykanie ASD/PFO b/ Zamykanie uszka lewego przedsionka (LAAC) c/ Przezskórna </w:t>
      </w:r>
      <w:proofErr w:type="spellStart"/>
      <w:r w:rsidR="00000000">
        <w:t>walwuloplastyka</w:t>
      </w:r>
      <w:proofErr w:type="spellEnd"/>
      <w:r w:rsidR="00000000">
        <w:t xml:space="preserve"> balonowa (BAV) d/ </w:t>
      </w:r>
      <w:proofErr w:type="spellStart"/>
      <w:r w:rsidR="00000000">
        <w:t>Przezcewnikowe</w:t>
      </w:r>
      <w:proofErr w:type="spellEnd"/>
      <w:r w:rsidR="00000000">
        <w:t xml:space="preserve"> wszczepienie zastawki aortalnej (TAVI) Ćwiczenia - II - 8.00-13.00 1. Elektroterapia a/ Stymulatory serca (IPG) b/ Kardiowertery-defibrylatory (ICD) c/ Układy </w:t>
      </w:r>
      <w:proofErr w:type="spellStart"/>
      <w:r w:rsidR="00000000">
        <w:t>resynchronizujące</w:t>
      </w:r>
      <w:proofErr w:type="spellEnd"/>
      <w:r w:rsidR="00000000">
        <w:t xml:space="preserve"> (CRT) 2. Elektrofizjologia    a/ Badanie elektrofizjologiczne (EPS)    b/ Ablacja    Reumatologia ( 30h – 5 dni x 6h 08.00-13.00): 1. Zasady przeprowadzania wywiadu reumatologicznego i badania   narządu   ruchu.   Interpretacja   wyników      badań   diagnostycznych.   RZS.        </w:t>
      </w:r>
      <w:r w:rsidR="00000000">
        <w:rPr>
          <w:spacing w:val="11"/>
        </w:rPr>
        <w:t xml:space="preserve"> </w:t>
      </w:r>
      <w:r w:rsidR="00000000">
        <w:t>2.</w:t>
      </w:r>
    </w:p>
    <w:p w14:paraId="72AD011F" w14:textId="5E28EA6B" w:rsidR="00681460" w:rsidRDefault="00AF2F84">
      <w:pPr>
        <w:pStyle w:val="Tekstpodstawowy"/>
        <w:tabs>
          <w:tab w:val="left" w:pos="1812"/>
          <w:tab w:val="left" w:pos="1857"/>
        </w:tabs>
        <w:spacing w:before="7"/>
        <w:ind w:left="214" w:right="305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11DCAD3" wp14:editId="5D749FF2">
                <wp:simplePos x="0" y="0"/>
                <wp:positionH relativeFrom="page">
                  <wp:posOffset>5595620</wp:posOffset>
                </wp:positionH>
                <wp:positionV relativeFrom="paragraph">
                  <wp:posOffset>897890</wp:posOffset>
                </wp:positionV>
                <wp:extent cx="1708785" cy="989965"/>
                <wp:effectExtent l="0" t="0" r="0" b="0"/>
                <wp:wrapNone/>
                <wp:docPr id="168835315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98996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F0999" w14:textId="77777777" w:rsidR="00681460" w:rsidRDefault="00000000">
                            <w:pPr>
                              <w:spacing w:before="3"/>
                              <w:ind w:left="110" w:right="196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Nazwa jednostki org. realizującej przedmiot: </w:t>
                            </w:r>
                            <w:r>
                              <w:rPr>
                                <w:sz w:val="16"/>
                              </w:rPr>
                              <w:t>Katedra Kardiologii i Chorób Wewnętrznych</w:t>
                            </w:r>
                          </w:p>
                          <w:p w14:paraId="487014D0" w14:textId="77777777" w:rsidR="00681460" w:rsidRDefault="00000000">
                            <w:pPr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Osoba odpowiedzialna za realizację przedmiotu: </w:t>
                            </w:r>
                            <w:r>
                              <w:rPr>
                                <w:sz w:val="16"/>
                              </w:rPr>
                              <w:t>dr hab. n. med. Leszek Gromadziński, prof. UWM</w:t>
                            </w:r>
                          </w:p>
                          <w:p w14:paraId="0EDB4E6D" w14:textId="77777777" w:rsidR="00681460" w:rsidRDefault="00000000">
                            <w:pPr>
                              <w:spacing w:line="195" w:lineRule="exact"/>
                              <w:ind w:left="11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e-mail:</w:t>
                            </w:r>
                          </w:p>
                          <w:p w14:paraId="0E5C5D6E" w14:textId="77777777" w:rsidR="00681460" w:rsidRDefault="00000000">
                            <w:pPr>
                              <w:spacing w:line="191" w:lineRule="exact"/>
                              <w:ind w:left="110"/>
                              <w:rPr>
                                <w:sz w:val="16"/>
                              </w:rPr>
                            </w:pPr>
                            <w:hyperlink r:id="rId6">
                              <w:r>
                                <w:rPr>
                                  <w:sz w:val="16"/>
                                </w:rPr>
                                <w:t>leszek.gromadzinski@uwm.edu.pl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DCAD3" id="Text Box 4" o:spid="_x0000_s1028" type="#_x0000_t202" style="position:absolute;left:0;text-align:left;margin-left:440.6pt;margin-top:70.7pt;width:134.55pt;height:77.9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" fillcolor="#f1f1f1" stroked="f">
                <v:textbox inset="0,0,0,0">
                  <w:txbxContent>
                    <w:p w14:paraId="568F0999" w14:textId="77777777" w:rsidR="00681460" w:rsidRDefault="00000000">
                      <w:pPr>
                        <w:spacing w:before="3"/>
                        <w:ind w:left="110" w:right="196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Nazwa jednostki org. realizującej przedmiot: </w:t>
                      </w:r>
                      <w:r>
                        <w:rPr>
                          <w:sz w:val="16"/>
                        </w:rPr>
                        <w:t>Katedra Kardiologii i Chorób Wewnętrznych</w:t>
                      </w:r>
                    </w:p>
                    <w:p w14:paraId="487014D0" w14:textId="77777777" w:rsidR="00681460" w:rsidRDefault="00000000">
                      <w:pPr>
                        <w:ind w:left="110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Osoba odpowiedzialna za realizację przedmiotu: </w:t>
                      </w:r>
                      <w:r>
                        <w:rPr>
                          <w:sz w:val="16"/>
                        </w:rPr>
                        <w:t>dr hab. n. med. Leszek Gromadziński, prof. UWM</w:t>
                      </w:r>
                    </w:p>
                    <w:p w14:paraId="0EDB4E6D" w14:textId="77777777" w:rsidR="00681460" w:rsidRDefault="00000000">
                      <w:pPr>
                        <w:spacing w:line="195" w:lineRule="exact"/>
                        <w:ind w:left="11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e-mail:</w:t>
                      </w:r>
                    </w:p>
                    <w:p w14:paraId="0E5C5D6E" w14:textId="77777777" w:rsidR="00681460" w:rsidRDefault="00000000">
                      <w:pPr>
                        <w:spacing w:line="191" w:lineRule="exact"/>
                        <w:ind w:left="110"/>
                        <w:rPr>
                          <w:sz w:val="16"/>
                        </w:rPr>
                      </w:pPr>
                      <w:hyperlink r:id="rId7">
                        <w:r>
                          <w:rPr>
                            <w:sz w:val="16"/>
                          </w:rPr>
                          <w:t>leszek.gromadzinski@uwm.edu.pl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000000">
        <w:t>Spondyloartropatie</w:t>
      </w:r>
      <w:proofErr w:type="spellEnd"/>
      <w:r w:rsidR="00000000">
        <w:t xml:space="preserve"> seronegatywne; choroba zwyrodnieniowa stawów; dna moczanowa i inne</w:t>
      </w:r>
      <w:r w:rsidR="00000000">
        <w:tab/>
      </w:r>
      <w:proofErr w:type="spellStart"/>
      <w:r w:rsidR="00000000">
        <w:t>krystalopatie</w:t>
      </w:r>
      <w:proofErr w:type="spellEnd"/>
      <w:r w:rsidR="00000000">
        <w:t xml:space="preserve">, osteoporoza. 3. Fizjoterapia w chorobach reumatycznych, układowe choroby tkanki łącznej: toczeń rumieniowaty układowy, twardzina układowa, zapalenie skórno-mięśniowe, </w:t>
      </w:r>
      <w:proofErr w:type="spellStart"/>
      <w:r w:rsidR="00000000">
        <w:t>polimialgia</w:t>
      </w:r>
      <w:proofErr w:type="spellEnd"/>
      <w:r w:rsidR="00000000">
        <w:t xml:space="preserve"> reumatyczna Hematologia ( 18h-3 dni x 6 godz. 8.00-12.30)</w:t>
      </w:r>
      <w:r w:rsidR="00000000">
        <w:tab/>
      </w:r>
      <w:r w:rsidR="00000000">
        <w:tab/>
        <w:t xml:space="preserve">1. Zasady diagnostyki hematologicznej 2. Zasady leczenia </w:t>
      </w:r>
      <w:proofErr w:type="spellStart"/>
      <w:r w:rsidR="00000000">
        <w:t>onkohematologicznego</w:t>
      </w:r>
      <w:proofErr w:type="spellEnd"/>
      <w:r w:rsidR="00000000">
        <w:t xml:space="preserve"> 3. </w:t>
      </w:r>
      <w:proofErr w:type="spellStart"/>
      <w:r w:rsidR="00000000">
        <w:t>Dyskrazje</w:t>
      </w:r>
      <w:proofErr w:type="spellEnd"/>
      <w:r w:rsidR="00000000">
        <w:t xml:space="preserve"> komórek plazmatycznych Pulmonologia ( 30h – 5 dni x  6</w:t>
      </w:r>
      <w:r w:rsidR="00000000">
        <w:rPr>
          <w:spacing w:val="13"/>
        </w:rPr>
        <w:t xml:space="preserve"> </w:t>
      </w:r>
      <w:r w:rsidR="00000000">
        <w:t>godz.</w:t>
      </w:r>
      <w:r w:rsidR="00000000">
        <w:rPr>
          <w:spacing w:val="13"/>
        </w:rPr>
        <w:t xml:space="preserve"> </w:t>
      </w:r>
      <w:r w:rsidR="00000000">
        <w:t>(8.00-13.00)</w:t>
      </w:r>
      <w:r w:rsidR="00000000">
        <w:rPr>
          <w:spacing w:val="14"/>
        </w:rPr>
        <w:t xml:space="preserve"> </w:t>
      </w:r>
      <w:r w:rsidR="00000000">
        <w:t>1.</w:t>
      </w:r>
      <w:r w:rsidR="00000000">
        <w:rPr>
          <w:spacing w:val="15"/>
        </w:rPr>
        <w:t xml:space="preserve"> </w:t>
      </w:r>
      <w:r w:rsidR="00000000">
        <w:t>Gruźlica:</w:t>
      </w:r>
      <w:r w:rsidR="00000000">
        <w:rPr>
          <w:spacing w:val="15"/>
        </w:rPr>
        <w:t xml:space="preserve"> </w:t>
      </w:r>
      <w:r w:rsidR="00000000">
        <w:t>epidemiologia,</w:t>
      </w:r>
      <w:r w:rsidR="00000000">
        <w:rPr>
          <w:spacing w:val="14"/>
        </w:rPr>
        <w:t xml:space="preserve"> </w:t>
      </w:r>
      <w:r w:rsidR="00000000">
        <w:t>diagnostyka,</w:t>
      </w:r>
      <w:r w:rsidR="00000000">
        <w:rPr>
          <w:spacing w:val="14"/>
        </w:rPr>
        <w:t xml:space="preserve"> </w:t>
      </w:r>
      <w:r w:rsidR="00000000">
        <w:t>leczenie.</w:t>
      </w:r>
      <w:r w:rsidR="00000000">
        <w:rPr>
          <w:spacing w:val="13"/>
        </w:rPr>
        <w:t xml:space="preserve"> </w:t>
      </w:r>
      <w:r w:rsidR="00000000">
        <w:t>gruźlicy</w:t>
      </w:r>
      <w:r w:rsidR="00000000">
        <w:rPr>
          <w:spacing w:val="16"/>
        </w:rPr>
        <w:t xml:space="preserve"> </w:t>
      </w:r>
      <w:proofErr w:type="spellStart"/>
      <w:r w:rsidR="00000000">
        <w:t>pozapłucnej</w:t>
      </w:r>
      <w:proofErr w:type="spellEnd"/>
      <w:r w:rsidR="00000000">
        <w:t>.</w:t>
      </w:r>
    </w:p>
    <w:p w14:paraId="7210ED68" w14:textId="77777777" w:rsidR="00681460" w:rsidRDefault="00000000">
      <w:pPr>
        <w:pStyle w:val="Akapitzlist"/>
        <w:numPr>
          <w:ilvl w:val="0"/>
          <w:numId w:val="5"/>
        </w:numPr>
        <w:tabs>
          <w:tab w:val="left" w:pos="462"/>
        </w:tabs>
        <w:spacing w:before="4"/>
        <w:ind w:right="3067" w:firstLine="0"/>
        <w:jc w:val="both"/>
      </w:pPr>
      <w:r>
        <w:t xml:space="preserve">Chory z przewlekłą niewydolnością oddechową 3. Chory na zapalenie płuc 4. Chory na astmę, </w:t>
      </w:r>
      <w:proofErr w:type="spellStart"/>
      <w:r>
        <w:t>POChP</w:t>
      </w:r>
      <w:proofErr w:type="spellEnd"/>
      <w:r>
        <w:t xml:space="preserve"> 5. Diagnostyka kaszlu 6. Diagnostyka guza płuca 7. Wskazania do przeszczepu płuc. 8. Choroby rzadkie w chorobach</w:t>
      </w:r>
      <w:r>
        <w:rPr>
          <w:spacing w:val="-4"/>
        </w:rPr>
        <w:t xml:space="preserve"> </w:t>
      </w:r>
      <w:r>
        <w:t>płuc.</w:t>
      </w:r>
    </w:p>
    <w:p w14:paraId="0E70A565" w14:textId="77777777" w:rsidR="00681460" w:rsidRDefault="00681460">
      <w:pPr>
        <w:pStyle w:val="Tekstpodstawowy"/>
        <w:rPr>
          <w:sz w:val="20"/>
        </w:rPr>
      </w:pPr>
    </w:p>
    <w:p w14:paraId="1285DBDA" w14:textId="77777777" w:rsidR="00681460" w:rsidRDefault="00681460">
      <w:pPr>
        <w:pStyle w:val="Tekstpodstawowy"/>
        <w:spacing w:before="12"/>
        <w:rPr>
          <w:sz w:val="19"/>
        </w:rPr>
      </w:pPr>
    </w:p>
    <w:p w14:paraId="344FEA9A" w14:textId="77777777" w:rsidR="00681460" w:rsidRDefault="00681460">
      <w:pPr>
        <w:rPr>
          <w:sz w:val="19"/>
        </w:rPr>
        <w:sectPr w:rsidR="00681460" w:rsidSect="003A00F5">
          <w:type w:val="continuous"/>
          <w:pgSz w:w="11910" w:h="16840"/>
          <w:pgMar w:top="240" w:right="180" w:bottom="280" w:left="180" w:header="708" w:footer="708" w:gutter="0"/>
          <w:cols w:space="708"/>
        </w:sectPr>
      </w:pPr>
    </w:p>
    <w:p w14:paraId="78E7D675" w14:textId="77777777" w:rsidR="00681460" w:rsidRDefault="00000000">
      <w:pPr>
        <w:pStyle w:val="Nagwek2"/>
        <w:spacing w:before="51"/>
      </w:pPr>
      <w:r>
        <w:t>CEL KSZTAŁCENIA</w:t>
      </w:r>
    </w:p>
    <w:p w14:paraId="711B2F67" w14:textId="77777777" w:rsidR="00681460" w:rsidRDefault="00000000">
      <w:pPr>
        <w:pStyle w:val="Tekstpodstawowy"/>
        <w:ind w:left="214"/>
        <w:jc w:val="both"/>
      </w:pPr>
      <w:r>
        <w:t>Etiologia, patofizjologia, epidemiologia, rozpoznawanie i leczenie chorób układu oddechowego, alergii, chorób układu pokarmowego, chorób serca i układu krwiotwórczego, chorób reumatologicznych</w:t>
      </w:r>
    </w:p>
    <w:p w14:paraId="3AF667A6" w14:textId="77777777" w:rsidR="00681460" w:rsidRDefault="00681460">
      <w:pPr>
        <w:pStyle w:val="Tekstpodstawowy"/>
        <w:spacing w:before="1"/>
      </w:pPr>
    </w:p>
    <w:p w14:paraId="19F30E12" w14:textId="77777777" w:rsidR="00681460" w:rsidRDefault="00000000">
      <w:pPr>
        <w:pStyle w:val="Nagwek2"/>
      </w:pPr>
      <w:r>
        <w:t>OPIS EFEKTÓW UCZENIA SIĘ PRZEDMIOTU W ODNIESIENIU DO OPISU CHARAKTERYSTYK DRUGIEGO STOPNIA EFEKTÓW UCZENIA SIĘ DLA KWALIFIKACJI NA POZIOMACH 6-8 POLSKIEJ RAMY KWALIFIKACJI W ODNIESIENIU DO DYSCYPLIN NAUKOWYCH I EFEKTÓW KIERUNKOWYCH</w:t>
      </w:r>
    </w:p>
    <w:p w14:paraId="1C6F75F3" w14:textId="77777777" w:rsidR="00681460" w:rsidRDefault="00681460">
      <w:pPr>
        <w:pStyle w:val="Tekstpodstawowy"/>
        <w:spacing w:before="8"/>
        <w:rPr>
          <w:b/>
          <w:sz w:val="21"/>
        </w:rPr>
      </w:pPr>
    </w:p>
    <w:p w14:paraId="7B0CA199" w14:textId="77777777" w:rsidR="00681460" w:rsidRDefault="00000000">
      <w:pPr>
        <w:pStyle w:val="Nagwek3"/>
        <w:ind w:left="322"/>
        <w:jc w:val="both"/>
        <w:rPr>
          <w:rFonts w:ascii="Carlito" w:hAnsi="Carlito"/>
          <w:b w:val="0"/>
          <w:sz w:val="16"/>
        </w:rPr>
      </w:pPr>
      <w:r>
        <w:t xml:space="preserve">Symbole efektów </w:t>
      </w:r>
      <w:proofErr w:type="spellStart"/>
      <w:r>
        <w:t>dyscyplinowych</w:t>
      </w:r>
      <w:proofErr w:type="spellEnd"/>
      <w:r>
        <w:t xml:space="preserve">: </w:t>
      </w:r>
      <w:r>
        <w:rPr>
          <w:rFonts w:ascii="Carlito" w:hAnsi="Carlito"/>
          <w:b w:val="0"/>
          <w:position w:val="5"/>
          <w:sz w:val="16"/>
        </w:rPr>
        <w:t>M/NM+++</w:t>
      </w:r>
    </w:p>
    <w:p w14:paraId="2EA05EDF" w14:textId="77777777" w:rsidR="00681460" w:rsidRDefault="00000000">
      <w:pPr>
        <w:pStyle w:val="Tekstpodstawowy"/>
        <w:spacing w:before="4"/>
        <w:rPr>
          <w:sz w:val="13"/>
        </w:rPr>
      </w:pPr>
      <w:r>
        <w:br w:type="column"/>
      </w:r>
    </w:p>
    <w:p w14:paraId="59646741" w14:textId="77777777" w:rsidR="00681460" w:rsidRDefault="00000000">
      <w:pPr>
        <w:tabs>
          <w:tab w:val="left" w:pos="2787"/>
        </w:tabs>
        <w:spacing w:before="1"/>
        <w:ind w:left="106"/>
        <w:rPr>
          <w:b/>
          <w:sz w:val="16"/>
        </w:rPr>
      </w:pPr>
      <w:r>
        <w:rPr>
          <w:rFonts w:ascii="Times New Roman"/>
          <w:sz w:val="16"/>
          <w:shd w:val="clear" w:color="auto" w:fill="F1F1F1"/>
        </w:rPr>
        <w:t xml:space="preserve">  </w:t>
      </w:r>
      <w:r>
        <w:rPr>
          <w:rFonts w:ascii="Times New Roman"/>
          <w:spacing w:val="-10"/>
          <w:sz w:val="16"/>
          <w:shd w:val="clear" w:color="auto" w:fill="F1F1F1"/>
        </w:rPr>
        <w:t xml:space="preserve"> </w:t>
      </w:r>
      <w:r>
        <w:rPr>
          <w:b/>
          <w:sz w:val="16"/>
          <w:shd w:val="clear" w:color="auto" w:fill="F1F1F1"/>
        </w:rPr>
        <w:t>Uwagi</w:t>
      </w:r>
      <w:r>
        <w:rPr>
          <w:b/>
          <w:spacing w:val="-10"/>
          <w:sz w:val="16"/>
          <w:shd w:val="clear" w:color="auto" w:fill="F1F1F1"/>
        </w:rPr>
        <w:t xml:space="preserve"> </w:t>
      </w:r>
      <w:r>
        <w:rPr>
          <w:b/>
          <w:sz w:val="16"/>
          <w:shd w:val="clear" w:color="auto" w:fill="F1F1F1"/>
        </w:rPr>
        <w:t>dodatkowe:</w:t>
      </w:r>
      <w:r>
        <w:rPr>
          <w:b/>
          <w:sz w:val="16"/>
          <w:shd w:val="clear" w:color="auto" w:fill="F1F1F1"/>
        </w:rPr>
        <w:tab/>
      </w:r>
    </w:p>
    <w:p w14:paraId="7BDA0512" w14:textId="77777777" w:rsidR="00681460" w:rsidRDefault="00681460">
      <w:pPr>
        <w:rPr>
          <w:sz w:val="16"/>
        </w:rPr>
        <w:sectPr w:rsidR="00681460" w:rsidSect="003A00F5">
          <w:type w:val="continuous"/>
          <w:pgSz w:w="11910" w:h="16840"/>
          <w:pgMar w:top="240" w:right="180" w:bottom="280" w:left="180" w:header="708" w:footer="708" w:gutter="0"/>
          <w:cols w:num="2" w:space="708" w:equalWidth="0">
            <w:col w:w="8486" w:space="40"/>
            <w:col w:w="3024"/>
          </w:cols>
        </w:sectPr>
      </w:pPr>
    </w:p>
    <w:p w14:paraId="76018948" w14:textId="77777777" w:rsidR="00681460" w:rsidRDefault="00681460">
      <w:pPr>
        <w:pStyle w:val="Tekstpodstawowy"/>
        <w:spacing w:before="12"/>
        <w:rPr>
          <w:b/>
          <w:sz w:val="17"/>
        </w:rPr>
      </w:pPr>
    </w:p>
    <w:p w14:paraId="33FC9833" w14:textId="77777777" w:rsidR="00681460" w:rsidRDefault="00681460">
      <w:pPr>
        <w:rPr>
          <w:sz w:val="17"/>
        </w:rPr>
        <w:sectPr w:rsidR="00681460" w:rsidSect="003A00F5">
          <w:type w:val="continuous"/>
          <w:pgSz w:w="11910" w:h="16840"/>
          <w:pgMar w:top="240" w:right="180" w:bottom="280" w:left="180" w:header="708" w:footer="708" w:gutter="0"/>
          <w:cols w:space="708"/>
        </w:sectPr>
      </w:pPr>
    </w:p>
    <w:p w14:paraId="7C67BEE8" w14:textId="77777777" w:rsidR="00681460" w:rsidRDefault="00681460">
      <w:pPr>
        <w:pStyle w:val="Tekstpodstawowy"/>
        <w:spacing w:before="10"/>
        <w:rPr>
          <w:b/>
          <w:sz w:val="34"/>
        </w:rPr>
      </w:pPr>
    </w:p>
    <w:p w14:paraId="3313B714" w14:textId="77777777" w:rsidR="00681460" w:rsidRDefault="00000000">
      <w:pPr>
        <w:pStyle w:val="Nagwek3"/>
        <w:ind w:left="322"/>
      </w:pPr>
      <w:r>
        <w:t>Symbole efektów kierunkowych:</w:t>
      </w:r>
    </w:p>
    <w:p w14:paraId="16634A38" w14:textId="77777777" w:rsidR="00681460" w:rsidRDefault="00000000">
      <w:pPr>
        <w:spacing w:before="67"/>
        <w:ind w:left="321"/>
        <w:rPr>
          <w:sz w:val="16"/>
        </w:rPr>
      </w:pPr>
      <w:r>
        <w:br w:type="column"/>
      </w:r>
      <w:r>
        <w:rPr>
          <w:sz w:val="16"/>
        </w:rPr>
        <w:t>D.U6.+, E.U7.+, K.3.+, M/NM_E.W40.+, K.1.+,</w:t>
      </w:r>
    </w:p>
    <w:p w14:paraId="7A22F28C" w14:textId="77777777" w:rsidR="00681460" w:rsidRDefault="00000000">
      <w:pPr>
        <w:spacing w:before="1" w:line="195" w:lineRule="exact"/>
        <w:ind w:left="321"/>
        <w:rPr>
          <w:sz w:val="16"/>
        </w:rPr>
      </w:pPr>
      <w:r>
        <w:rPr>
          <w:sz w:val="16"/>
        </w:rPr>
        <w:t>M/NM_E.W41.+, E.U24.+, KA7_UK4+, E.U1.+, E.U14.+, K.5.+,</w:t>
      </w:r>
    </w:p>
    <w:p w14:paraId="29BFEB82" w14:textId="77777777" w:rsidR="00681460" w:rsidRPr="004061A6" w:rsidRDefault="00000000">
      <w:pPr>
        <w:spacing w:line="195" w:lineRule="exact"/>
        <w:ind w:left="321"/>
        <w:rPr>
          <w:sz w:val="16"/>
          <w:lang w:val="da-DK"/>
        </w:rPr>
      </w:pPr>
      <w:r w:rsidRPr="004061A6">
        <w:rPr>
          <w:sz w:val="16"/>
          <w:lang w:val="da-DK"/>
        </w:rPr>
        <w:t>E.U17.+, E.U30.+, E.U25.+, B.U10.+, KA7_KR1+, E.U29.+,</w:t>
      </w:r>
    </w:p>
    <w:p w14:paraId="42BA9D70" w14:textId="77777777" w:rsidR="00681460" w:rsidRPr="004061A6" w:rsidRDefault="00000000">
      <w:pPr>
        <w:spacing w:before="1" w:line="195" w:lineRule="exact"/>
        <w:ind w:left="321"/>
        <w:rPr>
          <w:sz w:val="16"/>
          <w:lang w:val="da-DK"/>
        </w:rPr>
      </w:pPr>
      <w:r w:rsidRPr="004061A6">
        <w:rPr>
          <w:sz w:val="16"/>
          <w:lang w:val="da-DK"/>
        </w:rPr>
        <w:t>M/NM_E.W42.+, K.2.+, E.U16.+, E.U3.+, E.U38.+, E.U13.+,</w:t>
      </w:r>
    </w:p>
    <w:p w14:paraId="0C36A8E8" w14:textId="77777777" w:rsidR="00681460" w:rsidRPr="004061A6" w:rsidRDefault="00000000">
      <w:pPr>
        <w:spacing w:line="195" w:lineRule="exact"/>
        <w:ind w:left="321"/>
        <w:rPr>
          <w:sz w:val="16"/>
          <w:lang w:val="da-DK"/>
        </w:rPr>
      </w:pPr>
      <w:r w:rsidRPr="004061A6">
        <w:rPr>
          <w:sz w:val="16"/>
          <w:lang w:val="da-DK"/>
        </w:rPr>
        <w:lastRenderedPageBreak/>
        <w:t>M/NM_E.W7.+, C.U10.+, M/NM_E.W1.+, E.U32.+, K.4.+</w:t>
      </w:r>
    </w:p>
    <w:p w14:paraId="27FA903E" w14:textId="77777777" w:rsidR="00681460" w:rsidRPr="004061A6" w:rsidRDefault="00681460">
      <w:pPr>
        <w:spacing w:line="195" w:lineRule="exact"/>
        <w:rPr>
          <w:sz w:val="16"/>
          <w:lang w:val="da-DK"/>
        </w:rPr>
        <w:sectPr w:rsidR="00681460" w:rsidRPr="004061A6" w:rsidSect="003A00F5">
          <w:type w:val="continuous"/>
          <w:pgSz w:w="11910" w:h="16840"/>
          <w:pgMar w:top="240" w:right="180" w:bottom="280" w:left="180" w:header="708" w:footer="708" w:gutter="0"/>
          <w:cols w:num="2" w:space="708" w:equalWidth="0">
            <w:col w:w="3759" w:space="379"/>
            <w:col w:w="7412"/>
          </w:cols>
        </w:sectPr>
      </w:pPr>
    </w:p>
    <w:p w14:paraId="527C6AB2" w14:textId="77777777" w:rsidR="00681460" w:rsidRDefault="00000000">
      <w:pPr>
        <w:pStyle w:val="Nagwek2"/>
        <w:spacing w:before="27" w:line="292" w:lineRule="exact"/>
      </w:pPr>
      <w:r>
        <w:lastRenderedPageBreak/>
        <w:t>EFEKTY UCZENIA SIĘ:</w:t>
      </w:r>
    </w:p>
    <w:p w14:paraId="0A161625" w14:textId="77777777" w:rsidR="00681460" w:rsidRDefault="00000000">
      <w:pPr>
        <w:spacing w:line="292" w:lineRule="exact"/>
        <w:ind w:left="214"/>
        <w:rPr>
          <w:b/>
          <w:sz w:val="24"/>
        </w:rPr>
      </w:pPr>
      <w:r>
        <w:rPr>
          <w:b/>
          <w:sz w:val="24"/>
        </w:rPr>
        <w:t>Wiedza:</w:t>
      </w:r>
    </w:p>
    <w:p w14:paraId="0C5C3700" w14:textId="77777777" w:rsidR="00681460" w:rsidRDefault="00000000">
      <w:pPr>
        <w:pStyle w:val="Tekstpodstawowy"/>
        <w:ind w:left="322" w:right="3179"/>
        <w:jc w:val="both"/>
      </w:pPr>
      <w:r>
        <w:t>W1 –Student zna i rozumie uwarunkowania środowiskowe i epidemiologiczne najczęstszych chorób</w:t>
      </w:r>
    </w:p>
    <w:p w14:paraId="48B6BF42" w14:textId="77777777" w:rsidR="00681460" w:rsidRDefault="00000000">
      <w:pPr>
        <w:pStyle w:val="Tekstpodstawowy"/>
        <w:spacing w:before="1"/>
        <w:ind w:left="322" w:right="3174"/>
        <w:jc w:val="both"/>
      </w:pPr>
      <w:r>
        <w:t xml:space="preserve">W2 –Student zna i rozumie przyczyny, objawy, zasady diagnozowania i postępowania terapeutycznego w odniesieniu do najczęstszych chorób wewnętrznych występujących u osób dorosłych oraz ich powikłań: 1) chorób układu krążenia, w tym choroby niedokrwiennej serca, wad serca, chorób wsierdzia, mięśnia serca, osierdzia, niewydolności serca (ostrej i przewlekłej), chorób naczyń tętniczych i żylnych, nadciśnienia tętniczego – pierwotnego i wtórnego, nadciśnienia płucnego, 2) chorób układu oddechowego, w tym chorób dróg oddechowych, przewlekłej obturacyjnej choroby płuc, astmy oskrzelowej, rozstrzenia oskrzeli, mukowiscydozy, zakażeń układu oddechowego, chorób śródmiąższowych płuc, opłucnej, śródpiersia, obturacyjnego i centralnego bezdechu sennego, niewydolności oddechowej (ostrej i przewlekłej), nowotworów układu oddechowego, 3) chorób układu pokarmowego, w tym chorób jamy ustnej, przełyku, żołądka i dwunastnicy, jelit, trzustki, wątroby, dróg żółciowych i pęcherzyka żółciowego, 4) chorób układu wydzielania wewnętrznego, w tym chorób podwzgórza i przysadki, tarczycy, przytarczyc, kory i rdzenia nadnerczy, jajników i jąder oraz guzów neuroendokrynnych, zespołów wielogruczołowych, różnych typów cukrzycy i zespołu metabolicznego – hipoglikemii, otyłości, </w:t>
      </w:r>
      <w:proofErr w:type="spellStart"/>
      <w:r>
        <w:t>dyslipidemii</w:t>
      </w:r>
      <w:proofErr w:type="spellEnd"/>
      <w:r>
        <w:t xml:space="preserve">, 5) chorób nerek i dróg moczowych, w tym ostrych i przewlekłych niewydolności nerek, chorób kłębuszków nerkowych i śródmiąższowych nerek, torbieli nerek, kamicy nerkowej, zakażeń układu moczowego, nowotworów układu moczowego, w szczególności pęcherza moczowego i nerki, 6) chorób układu krwiotwórczego, w tym aplazji szpiku, niedokrwistości, </w:t>
      </w:r>
      <w:proofErr w:type="spellStart"/>
      <w:r>
        <w:t>granulocytopenii</w:t>
      </w:r>
      <w:proofErr w:type="spellEnd"/>
      <w:r>
        <w:t xml:space="preserve"> i agranulocytozy, małopłytkowości, białaczek ostrych, nowotworów </w:t>
      </w:r>
      <w:proofErr w:type="spellStart"/>
      <w:r>
        <w:t>mieloproliferacyjnych</w:t>
      </w:r>
      <w:proofErr w:type="spellEnd"/>
      <w:r>
        <w:t xml:space="preserve"> i </w:t>
      </w:r>
      <w:proofErr w:type="spellStart"/>
      <w:r>
        <w:t>mielodysplastyczno</w:t>
      </w:r>
      <w:proofErr w:type="spellEnd"/>
      <w:r>
        <w:t>- -</w:t>
      </w:r>
      <w:proofErr w:type="spellStart"/>
      <w:r>
        <w:t>mieloproliferacyjnych</w:t>
      </w:r>
      <w:proofErr w:type="spellEnd"/>
      <w:r>
        <w:t xml:space="preserve">, zespołów </w:t>
      </w:r>
      <w:proofErr w:type="spellStart"/>
      <w:r>
        <w:t>mielodysplastycznych</w:t>
      </w:r>
      <w:proofErr w:type="spellEnd"/>
      <w:r>
        <w:t xml:space="preserve">, nowotworów z dojrzałych limfocytów B i T, skaz krwotocznych, </w:t>
      </w:r>
      <w:proofErr w:type="spellStart"/>
      <w:r>
        <w:t>trombofilii</w:t>
      </w:r>
      <w:proofErr w:type="spellEnd"/>
      <w:r>
        <w:t xml:space="preserve">, stanów bezpośredniego zagrożenia życia w hematologii, zaburzeń krwi w chorobach innych narządów, 7) chorób reumatycznych, w tym chorób układowych tkanki łącznej, układowych zapaleń naczyń, zapaleń stawów z zajęciem kręgosłupa, chorób metabolicznych kości, w szczególności osteoporozy i choroby zwyrodnieniowej stawów, dny moczanowej, 8) chorób alergicznych, w tym anafilaksji i wstrząsu anafilaktycznego oraz obrzęku naczynioruchowego, 9) zaburzeń wodno-elektrolitowych i kwasowo- zasadowych: stanów odwodnienia, stanów </w:t>
      </w:r>
      <w:proofErr w:type="spellStart"/>
      <w:r>
        <w:t>przewodnienia</w:t>
      </w:r>
      <w:proofErr w:type="spellEnd"/>
      <w:r>
        <w:t>, zaburzeń gospodarki elektrolitowej, kwasicy i</w:t>
      </w:r>
      <w:r>
        <w:rPr>
          <w:spacing w:val="-2"/>
        </w:rPr>
        <w:t xml:space="preserve"> </w:t>
      </w:r>
      <w:proofErr w:type="spellStart"/>
      <w:r>
        <w:t>zasadowicy</w:t>
      </w:r>
      <w:proofErr w:type="spellEnd"/>
    </w:p>
    <w:p w14:paraId="25D43306" w14:textId="77777777" w:rsidR="00681460" w:rsidRDefault="00000000">
      <w:pPr>
        <w:pStyle w:val="Tekstpodstawowy"/>
        <w:spacing w:before="15"/>
        <w:ind w:left="322" w:right="3178"/>
      </w:pPr>
      <w:r>
        <w:t>W3 –Student zna i rozumie podstawy teoretyczne i praktyczne diagnostyki laboratoryjnej W4 –Student zna i rozumie możliwości i ograniczenia badań laboratoryjnych w stanach nagłych</w:t>
      </w:r>
    </w:p>
    <w:p w14:paraId="58B6442C" w14:textId="77777777" w:rsidR="00681460" w:rsidRDefault="00000000">
      <w:pPr>
        <w:pStyle w:val="Tekstpodstawowy"/>
        <w:spacing w:before="1"/>
        <w:ind w:left="322"/>
      </w:pPr>
      <w:r>
        <w:t>W5 –Student zna i rozumie wskazania do wdrożenia terapii monitorowanej</w:t>
      </w:r>
    </w:p>
    <w:p w14:paraId="63622167" w14:textId="77777777" w:rsidR="00681460" w:rsidRDefault="00000000">
      <w:pPr>
        <w:pStyle w:val="Nagwek2"/>
      </w:pPr>
      <w:r>
        <w:t>Umiejętności:</w:t>
      </w:r>
    </w:p>
    <w:p w14:paraId="46A848F4" w14:textId="77777777" w:rsidR="00681460" w:rsidRDefault="00000000">
      <w:pPr>
        <w:pStyle w:val="Tekstpodstawowy"/>
        <w:spacing w:before="184" w:line="268" w:lineRule="exact"/>
        <w:ind w:left="322"/>
      </w:pPr>
      <w:r>
        <w:t>U1 –Student potrafi przeprowadzać wywiad lekarski z pacjentem dorosłym</w:t>
      </w:r>
    </w:p>
    <w:p w14:paraId="41039EFE" w14:textId="77777777" w:rsidR="00681460" w:rsidRDefault="00000000">
      <w:pPr>
        <w:pStyle w:val="Tekstpodstawowy"/>
        <w:ind w:left="322" w:right="3178"/>
      </w:pPr>
      <w:r>
        <w:t>U2 –Student potrafi przeprowadzać pełne i ukierunkowane badanie fizykalne pacjenta dorosłego</w:t>
      </w:r>
    </w:p>
    <w:p w14:paraId="42F754C2" w14:textId="77777777" w:rsidR="00681460" w:rsidRDefault="00000000">
      <w:pPr>
        <w:pStyle w:val="Tekstpodstawowy"/>
        <w:spacing w:before="1"/>
        <w:ind w:left="322" w:right="3725"/>
      </w:pPr>
      <w:r>
        <w:t>U3 –Student potrafi oceniać stan ogólny, stan przytomności i świadomości pacjenta U4 –Student potrafi oceniać i opisywać stan somatyczny oraz psychiczny pacjenta U5 –Student potrafi rozpoznawać stany bezpośredniego zagrożenia życia</w:t>
      </w:r>
    </w:p>
    <w:p w14:paraId="257B7231" w14:textId="77777777" w:rsidR="00681460" w:rsidRDefault="00000000">
      <w:pPr>
        <w:pStyle w:val="Tekstpodstawowy"/>
        <w:tabs>
          <w:tab w:val="left" w:pos="801"/>
          <w:tab w:val="left" w:pos="1844"/>
          <w:tab w:val="left" w:pos="2672"/>
          <w:tab w:val="left" w:pos="3759"/>
          <w:tab w:val="left" w:pos="5255"/>
          <w:tab w:val="left" w:pos="6807"/>
          <w:tab w:val="left" w:pos="8314"/>
        </w:tabs>
        <w:spacing w:before="2"/>
        <w:ind w:left="322" w:right="3178"/>
      </w:pPr>
      <w:r>
        <w:t>U6</w:t>
      </w:r>
      <w:r>
        <w:tab/>
        <w:t>–Student</w:t>
      </w:r>
      <w:r>
        <w:tab/>
        <w:t>potrafi</w:t>
      </w:r>
      <w:r>
        <w:tab/>
        <w:t>planować</w:t>
      </w:r>
      <w:r>
        <w:tab/>
        <w:t>postępowanie</w:t>
      </w:r>
      <w:r>
        <w:tab/>
        <w:t>diagnostyczne,</w:t>
      </w:r>
      <w:r>
        <w:tab/>
        <w:t>terapeutyczne</w:t>
      </w:r>
      <w:r>
        <w:tab/>
      </w:r>
      <w:r>
        <w:rPr>
          <w:spacing w:val="-17"/>
        </w:rPr>
        <w:t xml:space="preserve">i </w:t>
      </w:r>
      <w:r>
        <w:t>profilaktyczne</w:t>
      </w:r>
    </w:p>
    <w:p w14:paraId="0BD881DE" w14:textId="77777777" w:rsidR="00681460" w:rsidRDefault="00000000">
      <w:pPr>
        <w:pStyle w:val="Tekstpodstawowy"/>
        <w:spacing w:before="1"/>
        <w:ind w:left="322" w:right="3178"/>
      </w:pPr>
      <w:r>
        <w:t>U7 –Student potrafi przeprowadzać analizę ewentualnych działań niepożądanych poszczególnych leków i interakcji między nimi</w:t>
      </w:r>
    </w:p>
    <w:p w14:paraId="0BFAE0BE" w14:textId="77777777" w:rsidR="00681460" w:rsidRDefault="00000000">
      <w:pPr>
        <w:pStyle w:val="Tekstpodstawowy"/>
        <w:spacing w:before="1"/>
        <w:ind w:left="322" w:right="3725"/>
      </w:pPr>
      <w:r>
        <w:t>U8 –Student potrafi interpretować wyniki badań laboratoryjnych i identyfikować przyczyny odchyleń od</w:t>
      </w:r>
      <w:r>
        <w:rPr>
          <w:spacing w:val="-1"/>
        </w:rPr>
        <w:t xml:space="preserve"> </w:t>
      </w:r>
      <w:r>
        <w:t>normy</w:t>
      </w:r>
    </w:p>
    <w:p w14:paraId="328C8A41" w14:textId="77777777" w:rsidR="00681460" w:rsidRDefault="00000000">
      <w:pPr>
        <w:pStyle w:val="Tekstpodstawowy"/>
        <w:spacing w:before="1"/>
        <w:ind w:left="322" w:right="3178"/>
      </w:pPr>
      <w:r>
        <w:t>U9 –Student potrafi stosować leczenie żywieniowe, z uwzględnieniem żywienia dojelitowego i</w:t>
      </w:r>
      <w:r>
        <w:rPr>
          <w:spacing w:val="-3"/>
        </w:rPr>
        <w:t xml:space="preserve"> </w:t>
      </w:r>
      <w:r>
        <w:t>pozajelitowego</w:t>
      </w:r>
    </w:p>
    <w:p w14:paraId="54A0A00D" w14:textId="77777777" w:rsidR="00681460" w:rsidRDefault="00000000">
      <w:pPr>
        <w:pStyle w:val="Tekstpodstawowy"/>
        <w:ind w:left="322" w:right="3174"/>
        <w:jc w:val="both"/>
      </w:pPr>
      <w:r>
        <w:t>U10 –Student potrafi wykonywać podstawowe procedury i zabiegi medyczne w tym: 1) pomiar temperatury ciała (powierzchownej oraz głębokiej), pomiar tętna, nieinwazyjny pomiar ciśnienia tętniczego, 2) monitorowanie parametrów życiowych przy pomocy</w:t>
      </w:r>
    </w:p>
    <w:p w14:paraId="3128F4A8" w14:textId="77777777" w:rsidR="00681460" w:rsidRDefault="00681460">
      <w:pPr>
        <w:jc w:val="both"/>
        <w:sectPr w:rsidR="00681460" w:rsidSect="003A00F5">
          <w:pgSz w:w="11910" w:h="16840"/>
          <w:pgMar w:top="720" w:right="180" w:bottom="280" w:left="180" w:header="708" w:footer="708" w:gutter="0"/>
          <w:cols w:space="708"/>
        </w:sectPr>
      </w:pPr>
    </w:p>
    <w:p w14:paraId="0B3E9405" w14:textId="77777777" w:rsidR="00681460" w:rsidRDefault="00000000">
      <w:pPr>
        <w:pStyle w:val="Tekstpodstawowy"/>
        <w:spacing w:before="30"/>
        <w:ind w:left="322" w:right="3176"/>
        <w:jc w:val="both"/>
      </w:pPr>
      <w:r>
        <w:lastRenderedPageBreak/>
        <w:t xml:space="preserve">kardiomonitora, </w:t>
      </w:r>
      <w:proofErr w:type="spellStart"/>
      <w:r>
        <w:t>pulsoksymetrię</w:t>
      </w:r>
      <w:proofErr w:type="spellEnd"/>
      <w:r>
        <w:t xml:space="preserve">, 3) badanie spirometryczne, leczenie tlenem, wentylację wspomaganą i zastępczą, 4) wprowadzenie rurki ustno-gardłowej, 5) wstrzyknięcia dożylne, domięśniowe i podskórne, </w:t>
      </w:r>
      <w:proofErr w:type="spellStart"/>
      <w:r>
        <w:t>kaniulację</w:t>
      </w:r>
      <w:proofErr w:type="spellEnd"/>
      <w:r>
        <w:t xml:space="preserve"> żył obwodowych, pobieranie obwodowej krwi żylnej, pobieranie krwi na posiew, pobieranie krwi tętniczej, pobieranie </w:t>
      </w:r>
      <w:proofErr w:type="spellStart"/>
      <w:r>
        <w:t>arterializowanej</w:t>
      </w:r>
      <w:proofErr w:type="spellEnd"/>
      <w:r>
        <w:t xml:space="preserve"> krwi włośniczkowej, 6) pobieranie wymazów z nosa, gardła i skóry, 7) cewnikowanie pęcherza moczowego u kobiet i mężczyzn, zgłębnikowanie żołądka, płukanie żołądka, enemę, 8) standardowy elektrokardiogram spoczynkowy wraz z interpretacją, kardiowersję elektryczną i defibrylację serca, 9) proste testy paskowe i pomiar stężenia glukozy we krwi</w:t>
      </w:r>
    </w:p>
    <w:p w14:paraId="7AC14620" w14:textId="77777777" w:rsidR="00681460" w:rsidRDefault="00000000">
      <w:pPr>
        <w:pStyle w:val="Tekstpodstawowy"/>
        <w:spacing w:before="5"/>
        <w:ind w:left="322" w:right="3175"/>
        <w:jc w:val="both"/>
      </w:pPr>
      <w:r>
        <w:t>U11 –Student potrafi asystować przy przeprowadzaniu następujących procedur i zabiegów medycznych: 1) przetaczaniu preparatów krwi i krwiopochodnych, 2) drenażu jamy opłucnowej, 3) nakłuciu worka osierdziowego, 4) nakłuciu jamy otrzewnowej, 5) nakłuciu lędźwiowym, 6) biopsji cienkoigłowej, 7) testach naskórkowych, 8) próbach śródskórnych i skaryfikacyjnych oraz interpretować ich</w:t>
      </w:r>
      <w:r>
        <w:rPr>
          <w:spacing w:val="-6"/>
        </w:rPr>
        <w:t xml:space="preserve"> </w:t>
      </w:r>
      <w:r>
        <w:t>wyniki</w:t>
      </w:r>
    </w:p>
    <w:p w14:paraId="63AC304F" w14:textId="77777777" w:rsidR="00681460" w:rsidRDefault="00000000">
      <w:pPr>
        <w:pStyle w:val="Tekstpodstawowy"/>
        <w:spacing w:before="2"/>
        <w:ind w:left="322"/>
        <w:jc w:val="both"/>
      </w:pPr>
      <w:r>
        <w:t>U12 –Student potrafi planować konsultacje specjalistyczne</w:t>
      </w:r>
    </w:p>
    <w:p w14:paraId="5FC63C1C" w14:textId="77777777" w:rsidR="00681460" w:rsidRDefault="00000000">
      <w:pPr>
        <w:pStyle w:val="Tekstpodstawowy"/>
        <w:spacing w:before="1"/>
        <w:ind w:left="322" w:right="3174"/>
        <w:jc w:val="both"/>
      </w:pPr>
      <w:r>
        <w:t>U13 –Student potrafi korzystać z baz danych, w tym internetowych, i wyszukiwać potrzebne informacje za pomocą dostępnych narzędzi</w:t>
      </w:r>
    </w:p>
    <w:p w14:paraId="52FCF036" w14:textId="77777777" w:rsidR="00681460" w:rsidRDefault="00000000">
      <w:pPr>
        <w:pStyle w:val="Tekstpodstawowy"/>
        <w:spacing w:before="1" w:line="268" w:lineRule="exact"/>
        <w:ind w:left="322"/>
        <w:jc w:val="both"/>
      </w:pPr>
      <w:r>
        <w:t>U14 –student potrafi interpretować wyniki badań mikrobiologicznych</w:t>
      </w:r>
    </w:p>
    <w:p w14:paraId="4C9832FD" w14:textId="77777777" w:rsidR="00681460" w:rsidRDefault="00000000">
      <w:pPr>
        <w:pStyle w:val="Tekstpodstawowy"/>
        <w:ind w:left="322" w:right="3176"/>
        <w:jc w:val="both"/>
      </w:pPr>
      <w:r>
        <w:t>U15 –Student potrafi informować pacjenta o celu, przebiegu i ewentualnym ryzyku proponowanych działań diagnostycznych lub terapeutycznych oraz uzyskać jego świadomą zgodę na podjęcie tych</w:t>
      </w:r>
      <w:r>
        <w:rPr>
          <w:spacing w:val="-2"/>
        </w:rPr>
        <w:t xml:space="preserve"> </w:t>
      </w:r>
      <w:r>
        <w:t>działań</w:t>
      </w:r>
    </w:p>
    <w:p w14:paraId="05E8F8EB" w14:textId="77777777" w:rsidR="00681460" w:rsidRDefault="00000000">
      <w:pPr>
        <w:pStyle w:val="Tekstpodstawowy"/>
        <w:spacing w:before="2"/>
        <w:ind w:left="322" w:right="3183"/>
        <w:jc w:val="both"/>
      </w:pPr>
      <w:r>
        <w:t>U16 –Student potrafi rozumieć sytuację chorego i jego reakcję na informacje o niepomyślnym rokowaniu, stosować różne modele przekazywania wiadomości</w:t>
      </w:r>
    </w:p>
    <w:p w14:paraId="55A1FD27" w14:textId="77777777" w:rsidR="00681460" w:rsidRDefault="00000000">
      <w:pPr>
        <w:pStyle w:val="Tekstpodstawowy"/>
        <w:spacing w:before="1"/>
        <w:ind w:left="322"/>
        <w:jc w:val="both"/>
      </w:pPr>
      <w:r>
        <w:t>U17 –Student potrafi prowadzić dokumentację medyczną pacjenta</w:t>
      </w:r>
    </w:p>
    <w:p w14:paraId="42799A55" w14:textId="77777777" w:rsidR="00681460" w:rsidRDefault="00000000">
      <w:pPr>
        <w:pStyle w:val="Nagwek2"/>
        <w:jc w:val="both"/>
      </w:pPr>
      <w:r>
        <w:t>Kompetencje społeczne:</w:t>
      </w:r>
    </w:p>
    <w:p w14:paraId="4E228E90" w14:textId="77777777" w:rsidR="00681460" w:rsidRDefault="00000000">
      <w:pPr>
        <w:pStyle w:val="Tekstpodstawowy"/>
        <w:spacing w:before="182"/>
        <w:ind w:left="322" w:right="3176"/>
        <w:jc w:val="both"/>
      </w:pPr>
      <w:r>
        <w:t>K1 –Student jest gotów do nawiązania i utrzymania głębokiego oraz pełnego szacunku kontaktu z pacjentem, a także okazywania zrozumienia dla różnic światopoglądowych i kulturowych</w:t>
      </w:r>
    </w:p>
    <w:p w14:paraId="1EC4026E" w14:textId="77777777" w:rsidR="00681460" w:rsidRDefault="00000000">
      <w:pPr>
        <w:pStyle w:val="Tekstpodstawowy"/>
        <w:spacing w:before="3" w:line="268" w:lineRule="exact"/>
        <w:ind w:left="322"/>
        <w:jc w:val="both"/>
      </w:pPr>
      <w:r>
        <w:t>K2 –Student jest gotów do kierowania się dobrem pacjenta</w:t>
      </w:r>
    </w:p>
    <w:p w14:paraId="609E00D0" w14:textId="77777777" w:rsidR="00681460" w:rsidRDefault="00000000">
      <w:pPr>
        <w:pStyle w:val="Tekstpodstawowy"/>
        <w:spacing w:line="268" w:lineRule="exact"/>
        <w:ind w:left="322"/>
        <w:jc w:val="both"/>
      </w:pPr>
      <w:r>
        <w:t>K3 –Student jest gotów do przestrzegania tajemnicy lekarskiej i praw pacjenta</w:t>
      </w:r>
    </w:p>
    <w:p w14:paraId="28921703" w14:textId="77777777" w:rsidR="00681460" w:rsidRDefault="00000000">
      <w:pPr>
        <w:pStyle w:val="Tekstpodstawowy"/>
        <w:spacing w:before="1"/>
        <w:ind w:left="322" w:right="3175"/>
        <w:jc w:val="both"/>
      </w:pPr>
      <w:r>
        <w:t>K4 –Student jest gotów do podejmowania działań wobec pacjenta w oparciu o zasady etyczne, ze świadomością społecznych uwarunkowań i ograniczeń wynikających z choroby K5 –Student jest gotów do dostrzegania i rozpoznawania własnych ograniczeń oraz dokonywania samooceny deficytów i potrzeb edukacyjnych</w:t>
      </w:r>
    </w:p>
    <w:p w14:paraId="078993B4" w14:textId="77777777" w:rsidR="00681460" w:rsidRDefault="00000000">
      <w:pPr>
        <w:pStyle w:val="Tekstpodstawowy"/>
        <w:spacing w:before="2"/>
        <w:ind w:left="322" w:right="3176"/>
        <w:jc w:val="both"/>
      </w:pPr>
      <w:r>
        <w:t>K6 –Student jest gotów by przestrzegać i stosować zasady etyki akademickiej i zawodowej oraz profesjonalnego wizerunku, profesjonalizmu akademickiego, społecznego i zawodowego</w:t>
      </w:r>
    </w:p>
    <w:p w14:paraId="43F40A0D" w14:textId="77777777" w:rsidR="00681460" w:rsidRDefault="00681460">
      <w:pPr>
        <w:pStyle w:val="Tekstpodstawowy"/>
      </w:pPr>
    </w:p>
    <w:p w14:paraId="04326E44" w14:textId="77777777" w:rsidR="00681460" w:rsidRDefault="00000000">
      <w:pPr>
        <w:pStyle w:val="Nagwek2"/>
        <w:spacing w:before="183"/>
      </w:pPr>
      <w:r>
        <w:t>FORMY I METODY DYDAKTYCZNE:</w:t>
      </w:r>
    </w:p>
    <w:p w14:paraId="1DBCDC81" w14:textId="77777777" w:rsidR="00681460" w:rsidRDefault="00000000">
      <w:pPr>
        <w:pStyle w:val="Tekstpodstawowy"/>
        <w:spacing w:line="268" w:lineRule="exact"/>
        <w:ind w:left="322"/>
        <w:jc w:val="both"/>
      </w:pPr>
      <w:r>
        <w:t>Ćwiczenia(W1, W2, W3, W4, W5, U1, U2, U3, U4, U5, U6, U7, U8, U9, U10, U11, U12, U13,</w:t>
      </w:r>
    </w:p>
    <w:p w14:paraId="7164045F" w14:textId="77777777" w:rsidR="00681460" w:rsidRDefault="00000000">
      <w:pPr>
        <w:pStyle w:val="Tekstpodstawowy"/>
        <w:spacing w:line="268" w:lineRule="exact"/>
        <w:ind w:left="322"/>
        <w:jc w:val="both"/>
      </w:pPr>
      <w:r>
        <w:t>U14, U15, U16, U17, K1, K2, K3, K4, K5, K6):Ćwiczenia praktyczne przy łóżku chorego</w:t>
      </w:r>
    </w:p>
    <w:p w14:paraId="2508A39B" w14:textId="77777777" w:rsidR="00681460" w:rsidRDefault="00681460">
      <w:pPr>
        <w:pStyle w:val="Tekstpodstawowy"/>
      </w:pPr>
    </w:p>
    <w:p w14:paraId="577924C9" w14:textId="77777777" w:rsidR="00681460" w:rsidRDefault="00000000">
      <w:pPr>
        <w:pStyle w:val="Nagwek2"/>
        <w:spacing w:before="182"/>
      </w:pPr>
      <w:r>
        <w:t>FORMA I WARUNKI WERYFIKACJI EFEKTÓW UCZENIA SIĘ:</w:t>
      </w:r>
    </w:p>
    <w:p w14:paraId="5D8504B1" w14:textId="77777777" w:rsidR="00681460" w:rsidRDefault="00000000">
      <w:pPr>
        <w:pStyle w:val="Tekstpodstawowy"/>
        <w:ind w:left="322" w:right="3176"/>
        <w:jc w:val="both"/>
      </w:pPr>
      <w:r>
        <w:t>Ćwiczenia: Egzamin - Egzamin praktyczny, egzamin pisemny - test, egzamin ustny. Ocena końcowa jest średnią ocen ze wszystkich trzech form egzaminu. (W1;W2;W3;W4;W5;U1;U2;U3;U4;U5;U6;U7;U8;U9;U10;U11;U12;U13;U14;U15;U16;U17</w:t>
      </w:r>
    </w:p>
    <w:p w14:paraId="5311D3B0" w14:textId="77777777" w:rsidR="00681460" w:rsidRDefault="00000000">
      <w:pPr>
        <w:pStyle w:val="Tekstpodstawowy"/>
        <w:spacing w:before="2"/>
        <w:ind w:left="322"/>
      </w:pPr>
      <w:r>
        <w:t>;K1;K2;K3;K4;K5;K6;);</w:t>
      </w:r>
    </w:p>
    <w:p w14:paraId="6DF2FB86" w14:textId="77777777" w:rsidR="00681460" w:rsidRDefault="00681460">
      <w:pPr>
        <w:pStyle w:val="Tekstpodstawowy"/>
      </w:pPr>
    </w:p>
    <w:p w14:paraId="1DA835CC" w14:textId="77777777" w:rsidR="00681460" w:rsidRDefault="00681460">
      <w:pPr>
        <w:pStyle w:val="Tekstpodstawowy"/>
        <w:spacing w:before="11"/>
        <w:rPr>
          <w:sz w:val="16"/>
        </w:rPr>
      </w:pPr>
    </w:p>
    <w:p w14:paraId="59249F29" w14:textId="77777777" w:rsidR="00681460" w:rsidRDefault="00000000">
      <w:pPr>
        <w:pStyle w:val="Nagwek3"/>
        <w:spacing w:before="1"/>
        <w:rPr>
          <w:rFonts w:ascii="Carlito"/>
        </w:rPr>
      </w:pPr>
      <w:r>
        <w:rPr>
          <w:rFonts w:ascii="Carlito"/>
        </w:rPr>
        <w:t>LITERATURA PODSTAWOWA:</w:t>
      </w:r>
    </w:p>
    <w:p w14:paraId="6CFACFBE" w14:textId="77777777" w:rsidR="00681460" w:rsidRDefault="00000000">
      <w:pPr>
        <w:pStyle w:val="Akapitzlist"/>
        <w:numPr>
          <w:ilvl w:val="1"/>
          <w:numId w:val="5"/>
        </w:numPr>
        <w:tabs>
          <w:tab w:val="left" w:pos="540"/>
        </w:tabs>
        <w:spacing w:line="268" w:lineRule="exact"/>
      </w:pPr>
      <w:r>
        <w:t xml:space="preserve">pod red. A Szczeklika, </w:t>
      </w:r>
      <w:r>
        <w:rPr>
          <w:i/>
        </w:rPr>
        <w:t>Choroby wewnętrzne</w:t>
      </w:r>
      <w:r>
        <w:t>, Wyd. Medycyna Praktyczna, R.</w:t>
      </w:r>
      <w:r>
        <w:rPr>
          <w:spacing w:val="-4"/>
        </w:rPr>
        <w:t xml:space="preserve"> </w:t>
      </w:r>
      <w:r>
        <w:t>2019</w:t>
      </w:r>
    </w:p>
    <w:p w14:paraId="6D00A2C8" w14:textId="77777777" w:rsidR="00681460" w:rsidRDefault="00000000">
      <w:pPr>
        <w:pStyle w:val="Akapitzlist"/>
        <w:numPr>
          <w:ilvl w:val="1"/>
          <w:numId w:val="5"/>
        </w:numPr>
        <w:tabs>
          <w:tab w:val="left" w:pos="540"/>
        </w:tabs>
        <w:spacing w:before="0"/>
        <w:ind w:left="322" w:right="3203" w:firstLine="0"/>
      </w:pPr>
      <w:r>
        <w:t xml:space="preserve">W. </w:t>
      </w:r>
      <w:proofErr w:type="spellStart"/>
      <w:r>
        <w:t>Siegenthaler</w:t>
      </w:r>
      <w:proofErr w:type="spellEnd"/>
      <w:r>
        <w:t xml:space="preserve">, </w:t>
      </w:r>
      <w:r>
        <w:rPr>
          <w:i/>
        </w:rPr>
        <w:t>Rozpoznanie różnicowe w medycynie wewnętrznej</w:t>
      </w:r>
      <w:r>
        <w:t xml:space="preserve">, Wyd. </w:t>
      </w:r>
      <w:proofErr w:type="spellStart"/>
      <w:r>
        <w:t>MediPage</w:t>
      </w:r>
      <w:proofErr w:type="spellEnd"/>
      <w:r>
        <w:t>, R. 2009</w:t>
      </w:r>
    </w:p>
    <w:p w14:paraId="4C71CF1D" w14:textId="77777777" w:rsidR="00681460" w:rsidRDefault="00000000">
      <w:pPr>
        <w:pStyle w:val="Akapitzlist"/>
        <w:numPr>
          <w:ilvl w:val="1"/>
          <w:numId w:val="5"/>
        </w:numPr>
        <w:tabs>
          <w:tab w:val="left" w:pos="540"/>
        </w:tabs>
      </w:pPr>
      <w:r>
        <w:t xml:space="preserve">pod red. P. Zaborowskiego, K. </w:t>
      </w:r>
      <w:proofErr w:type="spellStart"/>
      <w:r>
        <w:t>Tytman</w:t>
      </w:r>
      <w:proofErr w:type="spellEnd"/>
      <w:r>
        <w:t>, B. Moczulska, M. Kubiak, L.</w:t>
      </w:r>
      <w:r>
        <w:rPr>
          <w:spacing w:val="-10"/>
        </w:rPr>
        <w:t xml:space="preserve"> </w:t>
      </w:r>
      <w:r>
        <w:t>Gromadziński,</w:t>
      </w:r>
    </w:p>
    <w:p w14:paraId="45235A23" w14:textId="77777777" w:rsidR="00681460" w:rsidRDefault="00000000">
      <w:pPr>
        <w:spacing w:before="1" w:line="268" w:lineRule="exact"/>
        <w:ind w:left="322"/>
      </w:pPr>
      <w:r>
        <w:rPr>
          <w:i/>
        </w:rPr>
        <w:t>Podstawy badania klinicznego</w:t>
      </w:r>
      <w:r>
        <w:t xml:space="preserve">, Wyd. </w:t>
      </w:r>
      <w:proofErr w:type="spellStart"/>
      <w:r>
        <w:t>MediPage</w:t>
      </w:r>
      <w:proofErr w:type="spellEnd"/>
      <w:r>
        <w:t>, R. 2016</w:t>
      </w:r>
    </w:p>
    <w:p w14:paraId="7845B8F1" w14:textId="77777777" w:rsidR="00681460" w:rsidRDefault="00000000">
      <w:pPr>
        <w:pStyle w:val="Akapitzlist"/>
        <w:numPr>
          <w:ilvl w:val="1"/>
          <w:numId w:val="5"/>
        </w:numPr>
        <w:tabs>
          <w:tab w:val="left" w:pos="540"/>
        </w:tabs>
        <w:spacing w:before="0" w:line="268" w:lineRule="exact"/>
      </w:pPr>
      <w:r w:rsidRPr="004061A6">
        <w:rPr>
          <w:lang w:val="da-DK"/>
        </w:rPr>
        <w:t xml:space="preserve">J. </w:t>
      </w:r>
      <w:proofErr w:type="spellStart"/>
      <w:r w:rsidRPr="004061A6">
        <w:rPr>
          <w:lang w:val="da-DK"/>
        </w:rPr>
        <w:t>Dacre</w:t>
      </w:r>
      <w:proofErr w:type="spellEnd"/>
      <w:r w:rsidRPr="004061A6">
        <w:rPr>
          <w:lang w:val="da-DK"/>
        </w:rPr>
        <w:t xml:space="preserve">, P. </w:t>
      </w:r>
      <w:proofErr w:type="spellStart"/>
      <w:r w:rsidRPr="004061A6">
        <w:rPr>
          <w:lang w:val="da-DK"/>
        </w:rPr>
        <w:t>Kopelman</w:t>
      </w:r>
      <w:proofErr w:type="spellEnd"/>
      <w:r w:rsidRPr="004061A6">
        <w:rPr>
          <w:lang w:val="da-DK"/>
        </w:rPr>
        <w:t xml:space="preserve"> </w:t>
      </w:r>
      <w:proofErr w:type="spellStart"/>
      <w:r w:rsidRPr="004061A6">
        <w:rPr>
          <w:lang w:val="da-DK"/>
        </w:rPr>
        <w:t>tlum</w:t>
      </w:r>
      <w:proofErr w:type="spellEnd"/>
      <w:r w:rsidRPr="004061A6">
        <w:rPr>
          <w:lang w:val="da-DK"/>
        </w:rPr>
        <w:t xml:space="preserve">. </w:t>
      </w:r>
      <w:r>
        <w:t xml:space="preserve">B. K. </w:t>
      </w:r>
      <w:proofErr w:type="spellStart"/>
      <w:r>
        <w:t>Kaminski</w:t>
      </w:r>
      <w:proofErr w:type="spellEnd"/>
      <w:r>
        <w:t xml:space="preserve">, </w:t>
      </w:r>
      <w:r>
        <w:rPr>
          <w:i/>
        </w:rPr>
        <w:t>Badanie kliniczne</w:t>
      </w:r>
      <w:r>
        <w:t>, Wyd. PZWL, R.</w:t>
      </w:r>
      <w:r>
        <w:rPr>
          <w:spacing w:val="-2"/>
        </w:rPr>
        <w:t xml:space="preserve"> </w:t>
      </w:r>
      <w:r>
        <w:t>2004</w:t>
      </w:r>
    </w:p>
    <w:p w14:paraId="25D4F9A7" w14:textId="77777777" w:rsidR="00681460" w:rsidRDefault="00681460">
      <w:pPr>
        <w:spacing w:line="268" w:lineRule="exact"/>
        <w:sectPr w:rsidR="00681460" w:rsidSect="003A00F5">
          <w:pgSz w:w="11910" w:h="16840"/>
          <w:pgMar w:top="240" w:right="180" w:bottom="280" w:left="180" w:header="708" w:footer="708" w:gutter="0"/>
          <w:cols w:space="708"/>
        </w:sectPr>
      </w:pPr>
    </w:p>
    <w:p w14:paraId="767A3822" w14:textId="77777777" w:rsidR="00681460" w:rsidRDefault="00000000">
      <w:pPr>
        <w:pStyle w:val="Nagwek3"/>
        <w:spacing w:before="30"/>
        <w:rPr>
          <w:rFonts w:ascii="Carlito" w:hAnsi="Carlito"/>
        </w:rPr>
      </w:pPr>
      <w:r>
        <w:rPr>
          <w:rFonts w:ascii="Carlito" w:hAnsi="Carlito"/>
        </w:rPr>
        <w:lastRenderedPageBreak/>
        <w:t>LITERATURA UZUPEŁNIAJĄCA:</w:t>
      </w:r>
    </w:p>
    <w:p w14:paraId="49C86098" w14:textId="77777777" w:rsidR="00681460" w:rsidRDefault="00000000">
      <w:pPr>
        <w:pStyle w:val="Akapitzlist"/>
        <w:numPr>
          <w:ilvl w:val="0"/>
          <w:numId w:val="4"/>
        </w:numPr>
        <w:tabs>
          <w:tab w:val="left" w:pos="540"/>
        </w:tabs>
        <w:spacing w:before="2" w:line="268" w:lineRule="exact"/>
      </w:pPr>
      <w:r>
        <w:t xml:space="preserve">pod red. G. </w:t>
      </w:r>
      <w:proofErr w:type="spellStart"/>
      <w:r>
        <w:t>Herolda,</w:t>
      </w:r>
      <w:r>
        <w:rPr>
          <w:i/>
        </w:rPr>
        <w:t>Choroby</w:t>
      </w:r>
      <w:proofErr w:type="spellEnd"/>
      <w:r>
        <w:rPr>
          <w:i/>
        </w:rPr>
        <w:t xml:space="preserve"> wewnętrzne</w:t>
      </w:r>
      <w:r>
        <w:t>, Wyd. PZWL, R.</w:t>
      </w:r>
      <w:r>
        <w:rPr>
          <w:spacing w:val="-4"/>
        </w:rPr>
        <w:t xml:space="preserve"> </w:t>
      </w:r>
      <w:r>
        <w:t>2008</w:t>
      </w:r>
    </w:p>
    <w:p w14:paraId="272E84F5" w14:textId="77777777" w:rsidR="00681460" w:rsidRDefault="00000000">
      <w:pPr>
        <w:pStyle w:val="Akapitzlist"/>
        <w:numPr>
          <w:ilvl w:val="0"/>
          <w:numId w:val="4"/>
        </w:numPr>
        <w:tabs>
          <w:tab w:val="left" w:pos="540"/>
        </w:tabs>
        <w:spacing w:before="0"/>
        <w:ind w:left="322" w:right="3565" w:firstLine="0"/>
      </w:pPr>
      <w:r>
        <w:t xml:space="preserve">J. </w:t>
      </w:r>
      <w:proofErr w:type="spellStart"/>
      <w:r>
        <w:t>Taton</w:t>
      </w:r>
      <w:proofErr w:type="spellEnd"/>
      <w:r>
        <w:t xml:space="preserve">, A. S. </w:t>
      </w:r>
      <w:proofErr w:type="spellStart"/>
      <w:r>
        <w:t>Czech,</w:t>
      </w:r>
      <w:r>
        <w:rPr>
          <w:i/>
        </w:rPr>
        <w:t>Diagnostyka</w:t>
      </w:r>
      <w:proofErr w:type="spellEnd"/>
      <w:r>
        <w:rPr>
          <w:i/>
        </w:rPr>
        <w:t xml:space="preserve"> internistyczna. Podręcznik dla lekarzy i studentów</w:t>
      </w:r>
      <w:r>
        <w:t>, Wyd. PZWL, R.</w:t>
      </w:r>
      <w:r>
        <w:rPr>
          <w:spacing w:val="-1"/>
        </w:rPr>
        <w:t xml:space="preserve"> </w:t>
      </w:r>
      <w:r>
        <w:t>2005</w:t>
      </w:r>
    </w:p>
    <w:p w14:paraId="3EAF6766" w14:textId="77777777" w:rsidR="00681460" w:rsidRDefault="00000000">
      <w:pPr>
        <w:pStyle w:val="Akapitzlist"/>
        <w:numPr>
          <w:ilvl w:val="0"/>
          <w:numId w:val="4"/>
        </w:numPr>
        <w:tabs>
          <w:tab w:val="left" w:pos="540"/>
        </w:tabs>
      </w:pPr>
      <w:r>
        <w:t xml:space="preserve">F. J. </w:t>
      </w:r>
      <w:proofErr w:type="spellStart"/>
      <w:r>
        <w:t>Kokot,</w:t>
      </w:r>
      <w:r>
        <w:rPr>
          <w:i/>
        </w:rPr>
        <w:t>Diagnostyka</w:t>
      </w:r>
      <w:proofErr w:type="spellEnd"/>
      <w:r>
        <w:rPr>
          <w:i/>
        </w:rPr>
        <w:t xml:space="preserve"> różnicowa objawów chorobowych</w:t>
      </w:r>
      <w:r>
        <w:t>, Wyd. PZWL, R.</w:t>
      </w:r>
      <w:r>
        <w:rPr>
          <w:spacing w:val="-6"/>
        </w:rPr>
        <w:t xml:space="preserve"> </w:t>
      </w:r>
      <w:r>
        <w:t>2007</w:t>
      </w:r>
    </w:p>
    <w:p w14:paraId="6A1E76F7" w14:textId="77777777" w:rsidR="00681460" w:rsidRDefault="00000000">
      <w:pPr>
        <w:pStyle w:val="Akapitzlist"/>
        <w:numPr>
          <w:ilvl w:val="0"/>
          <w:numId w:val="4"/>
        </w:numPr>
        <w:tabs>
          <w:tab w:val="left" w:pos="540"/>
        </w:tabs>
        <w:ind w:left="322" w:right="3661" w:firstLine="0"/>
      </w:pPr>
      <w:r>
        <w:t>M.</w:t>
      </w:r>
      <w:r>
        <w:rPr>
          <w:spacing w:val="-4"/>
        </w:rPr>
        <w:t xml:space="preserve"> </w:t>
      </w:r>
      <w:r>
        <w:t>S.</w:t>
      </w:r>
      <w:r>
        <w:rPr>
          <w:spacing w:val="-5"/>
        </w:rPr>
        <w:t xml:space="preserve"> </w:t>
      </w:r>
      <w:r>
        <w:t>Hebanowski,</w:t>
      </w:r>
      <w:r>
        <w:rPr>
          <w:spacing w:val="-4"/>
        </w:rPr>
        <w:t xml:space="preserve"> </w:t>
      </w:r>
      <w:r>
        <w:t>J.E.</w:t>
      </w:r>
      <w:r>
        <w:rPr>
          <w:spacing w:val="-5"/>
        </w:rPr>
        <w:t xml:space="preserve"> </w:t>
      </w:r>
      <w:proofErr w:type="spellStart"/>
      <w:r>
        <w:t>Kliszcz</w:t>
      </w:r>
      <w:proofErr w:type="spellEnd"/>
      <w:r>
        <w:t>,</w:t>
      </w:r>
      <w:r>
        <w:rPr>
          <w:spacing w:val="-1"/>
        </w:rPr>
        <w:t xml:space="preserve"> </w:t>
      </w:r>
      <w:r>
        <w:t>B.</w:t>
      </w:r>
      <w:r>
        <w:rPr>
          <w:spacing w:val="-3"/>
        </w:rPr>
        <w:t xml:space="preserve"> </w:t>
      </w:r>
      <w:r>
        <w:t>U.</w:t>
      </w:r>
      <w:r>
        <w:rPr>
          <w:spacing w:val="-5"/>
        </w:rPr>
        <w:t xml:space="preserve"> </w:t>
      </w:r>
      <w:proofErr w:type="spellStart"/>
      <w:r>
        <w:t>Trzeciak,</w:t>
      </w:r>
      <w:r>
        <w:rPr>
          <w:i/>
        </w:rPr>
        <w:t>Poradnik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komunikowania</w:t>
      </w:r>
      <w:r>
        <w:rPr>
          <w:i/>
          <w:spacing w:val="-3"/>
        </w:rPr>
        <w:t xml:space="preserve"> </w:t>
      </w:r>
      <w:r>
        <w:rPr>
          <w:i/>
        </w:rPr>
        <w:t>się</w:t>
      </w:r>
      <w:r>
        <w:rPr>
          <w:i/>
          <w:spacing w:val="-4"/>
        </w:rPr>
        <w:t xml:space="preserve"> </w:t>
      </w:r>
      <w:r>
        <w:rPr>
          <w:i/>
        </w:rPr>
        <w:t>lekarza</w:t>
      </w:r>
      <w:r>
        <w:rPr>
          <w:i/>
          <w:spacing w:val="-3"/>
        </w:rPr>
        <w:t xml:space="preserve"> </w:t>
      </w:r>
      <w:r>
        <w:rPr>
          <w:i/>
        </w:rPr>
        <w:t>z pacjentem</w:t>
      </w:r>
      <w:r>
        <w:t>, Wyd. PZWL, R.</w:t>
      </w:r>
      <w:r>
        <w:rPr>
          <w:spacing w:val="-2"/>
        </w:rPr>
        <w:t xml:space="preserve"> </w:t>
      </w:r>
      <w:r>
        <w:t>2005</w:t>
      </w:r>
    </w:p>
    <w:p w14:paraId="2DC6C370" w14:textId="77777777" w:rsidR="00681460" w:rsidRDefault="00681460">
      <w:pPr>
        <w:sectPr w:rsidR="00681460" w:rsidSect="003A00F5">
          <w:pgSz w:w="11910" w:h="16840"/>
          <w:pgMar w:top="240" w:right="180" w:bottom="280" w:left="180" w:header="708" w:footer="708" w:gutter="0"/>
          <w:cols w:space="708"/>
        </w:sectPr>
      </w:pPr>
    </w:p>
    <w:p w14:paraId="3D447422" w14:textId="77777777" w:rsidR="00681460" w:rsidRDefault="00681460">
      <w:pPr>
        <w:pStyle w:val="Tekstpodstawowy"/>
        <w:rPr>
          <w:sz w:val="28"/>
        </w:rPr>
      </w:pPr>
    </w:p>
    <w:p w14:paraId="06280B08" w14:textId="2DC37D60" w:rsidR="00681460" w:rsidRDefault="00000000">
      <w:pPr>
        <w:pStyle w:val="Nagwek1"/>
        <w:spacing w:before="220"/>
        <w:ind w:right="17"/>
      </w:pPr>
      <w:r>
        <w:t>48SJ-CHW</w:t>
      </w:r>
      <w:r w:rsidR="004061A6">
        <w:t>8</w:t>
      </w:r>
      <w:r>
        <w:t xml:space="preserve"> ECTS: 10.0 CYKL: 202</w:t>
      </w:r>
      <w:r w:rsidR="00AF2F84">
        <w:t>3</w:t>
      </w:r>
      <w:r>
        <w:t>L</w:t>
      </w:r>
    </w:p>
    <w:p w14:paraId="493BDABE" w14:textId="77777777" w:rsidR="00681460" w:rsidRDefault="00000000">
      <w:pPr>
        <w:spacing w:before="31"/>
        <w:ind w:left="213"/>
        <w:rPr>
          <w:b/>
          <w:sz w:val="28"/>
        </w:rPr>
      </w:pPr>
      <w:r>
        <w:br w:type="column"/>
      </w:r>
      <w:r>
        <w:rPr>
          <w:b/>
          <w:sz w:val="28"/>
        </w:rPr>
        <w:t>Szczegółowy opis przyznanej punktacji ECTS – część B</w:t>
      </w:r>
    </w:p>
    <w:p w14:paraId="184384A4" w14:textId="77777777" w:rsidR="00681460" w:rsidRDefault="00681460">
      <w:pPr>
        <w:pStyle w:val="Tekstpodstawowy"/>
        <w:spacing w:before="4"/>
        <w:rPr>
          <w:b/>
          <w:sz w:val="32"/>
        </w:rPr>
      </w:pPr>
    </w:p>
    <w:p w14:paraId="71444458" w14:textId="0C45DEA9" w:rsidR="00681460" w:rsidRDefault="00000000">
      <w:pPr>
        <w:ind w:left="3139" w:right="2933"/>
        <w:jc w:val="center"/>
        <w:rPr>
          <w:b/>
          <w:sz w:val="28"/>
        </w:rPr>
      </w:pPr>
      <w:r>
        <w:rPr>
          <w:b/>
          <w:sz w:val="28"/>
        </w:rPr>
        <w:t xml:space="preserve">Choroby wewnętrzne </w:t>
      </w:r>
      <w:r w:rsidR="004061A6">
        <w:rPr>
          <w:b/>
          <w:sz w:val="28"/>
        </w:rPr>
        <w:t>8</w:t>
      </w:r>
      <w:r>
        <w:rPr>
          <w:b/>
          <w:sz w:val="28"/>
        </w:rPr>
        <w:t>/</w:t>
      </w:r>
      <w:r w:rsidR="004061A6">
        <w:rPr>
          <w:b/>
          <w:sz w:val="28"/>
        </w:rPr>
        <w:t>8</w:t>
      </w:r>
    </w:p>
    <w:p w14:paraId="62FEC9B8" w14:textId="77777777" w:rsidR="00681460" w:rsidRDefault="00681460">
      <w:pPr>
        <w:jc w:val="center"/>
        <w:rPr>
          <w:sz w:val="28"/>
        </w:rPr>
        <w:sectPr w:rsidR="00681460" w:rsidSect="003A00F5">
          <w:pgSz w:w="11910" w:h="16840"/>
          <w:pgMar w:top="240" w:right="180" w:bottom="280" w:left="180" w:header="708" w:footer="708" w:gutter="0"/>
          <w:cols w:num="2" w:space="708" w:equalWidth="0">
            <w:col w:w="1709" w:space="767"/>
            <w:col w:w="9074"/>
          </w:cols>
        </w:sectPr>
      </w:pPr>
    </w:p>
    <w:p w14:paraId="638D8B75" w14:textId="77777777" w:rsidR="00681460" w:rsidRDefault="00681460">
      <w:pPr>
        <w:pStyle w:val="Tekstpodstawowy"/>
        <w:rPr>
          <w:b/>
          <w:sz w:val="20"/>
        </w:rPr>
      </w:pPr>
    </w:p>
    <w:p w14:paraId="482BEBC2" w14:textId="77777777" w:rsidR="00681460" w:rsidRDefault="00000000">
      <w:pPr>
        <w:pStyle w:val="Tekstpodstawowy"/>
        <w:spacing w:before="183"/>
        <w:ind w:left="106"/>
      </w:pPr>
      <w:r>
        <w:t>Na przyznaną liczbę punktów ECTS składają się:</w:t>
      </w:r>
    </w:p>
    <w:p w14:paraId="58004CAA" w14:textId="77777777" w:rsidR="00681460" w:rsidRDefault="00000000">
      <w:pPr>
        <w:pStyle w:val="Akapitzlist"/>
        <w:numPr>
          <w:ilvl w:val="0"/>
          <w:numId w:val="3"/>
        </w:numPr>
        <w:tabs>
          <w:tab w:val="left" w:pos="324"/>
        </w:tabs>
        <w:spacing w:before="182"/>
      </w:pPr>
      <w:r>
        <w:t>Godziny kontaktowe z nauczycielem</w:t>
      </w:r>
      <w:r>
        <w:rPr>
          <w:spacing w:val="-3"/>
        </w:rPr>
        <w:t xml:space="preserve"> </w:t>
      </w:r>
      <w:r>
        <w:t>akademickim:</w:t>
      </w:r>
    </w:p>
    <w:p w14:paraId="1E89F1C6" w14:textId="77777777" w:rsidR="00681460" w:rsidRDefault="00000000">
      <w:pPr>
        <w:pStyle w:val="Akapitzlist"/>
        <w:numPr>
          <w:ilvl w:val="0"/>
          <w:numId w:val="2"/>
        </w:numPr>
        <w:tabs>
          <w:tab w:val="left" w:pos="332"/>
          <w:tab w:val="left" w:pos="10669"/>
        </w:tabs>
        <w:spacing w:before="181"/>
      </w:pPr>
      <w:r>
        <w:t>udział</w:t>
      </w:r>
      <w:r>
        <w:rPr>
          <w:spacing w:val="-1"/>
        </w:rPr>
        <w:t xml:space="preserve"> </w:t>
      </w:r>
      <w:r>
        <w:t>w:</w:t>
      </w:r>
      <w:r>
        <w:rPr>
          <w:spacing w:val="-3"/>
        </w:rPr>
        <w:t xml:space="preserve"> </w:t>
      </w:r>
      <w:r>
        <w:t>Ćwiczenia</w:t>
      </w:r>
      <w:r>
        <w:tab/>
        <w:t>150.0</w:t>
      </w:r>
      <w:r>
        <w:rPr>
          <w:spacing w:val="-2"/>
        </w:rPr>
        <w:t xml:space="preserve"> </w:t>
      </w:r>
      <w:r>
        <w:t>h</w:t>
      </w:r>
    </w:p>
    <w:p w14:paraId="2D0CEE81" w14:textId="77777777" w:rsidR="00681460" w:rsidRDefault="00000000">
      <w:pPr>
        <w:pStyle w:val="Akapitzlist"/>
        <w:numPr>
          <w:ilvl w:val="0"/>
          <w:numId w:val="2"/>
        </w:numPr>
        <w:tabs>
          <w:tab w:val="left" w:pos="332"/>
          <w:tab w:val="left" w:pos="10893"/>
        </w:tabs>
        <w:spacing w:line="268" w:lineRule="exact"/>
      </w:pPr>
      <w:r>
        <w:t>konsultacje</w:t>
      </w:r>
      <w:r>
        <w:tab/>
        <w:t>5.0</w:t>
      </w:r>
      <w:r>
        <w:rPr>
          <w:spacing w:val="-2"/>
        </w:rPr>
        <w:t xml:space="preserve"> </w:t>
      </w:r>
      <w:r>
        <w:t>h</w:t>
      </w:r>
    </w:p>
    <w:p w14:paraId="64269FD5" w14:textId="77777777" w:rsidR="00681460" w:rsidRDefault="00000000">
      <w:pPr>
        <w:pStyle w:val="Tekstpodstawowy"/>
        <w:spacing w:line="268" w:lineRule="exact"/>
        <w:ind w:right="100"/>
        <w:jc w:val="right"/>
      </w:pPr>
      <w:r>
        <w:t>OGÓŁEM: 155.0h</w:t>
      </w:r>
    </w:p>
    <w:p w14:paraId="38CE8778" w14:textId="77777777" w:rsidR="00681460" w:rsidRDefault="00681460">
      <w:pPr>
        <w:pStyle w:val="Tekstpodstawowy"/>
      </w:pPr>
    </w:p>
    <w:p w14:paraId="662FDF4F" w14:textId="77777777" w:rsidR="00681460" w:rsidRDefault="00681460">
      <w:pPr>
        <w:pStyle w:val="Tekstpodstawowy"/>
      </w:pPr>
    </w:p>
    <w:p w14:paraId="5596B5EF" w14:textId="77777777" w:rsidR="00681460" w:rsidRDefault="00681460">
      <w:pPr>
        <w:pStyle w:val="Tekstpodstawowy"/>
      </w:pPr>
    </w:p>
    <w:p w14:paraId="11CE82AB" w14:textId="77777777" w:rsidR="00681460" w:rsidRDefault="00681460">
      <w:pPr>
        <w:pStyle w:val="Tekstpodstawowy"/>
        <w:spacing w:before="7"/>
      </w:pPr>
    </w:p>
    <w:p w14:paraId="3A77A2BA" w14:textId="77777777" w:rsidR="00681460" w:rsidRDefault="00000000">
      <w:pPr>
        <w:pStyle w:val="Akapitzlist"/>
        <w:numPr>
          <w:ilvl w:val="0"/>
          <w:numId w:val="3"/>
        </w:numPr>
        <w:tabs>
          <w:tab w:val="left" w:pos="324"/>
        </w:tabs>
      </w:pPr>
      <w:r>
        <w:t>Samodzielna praca</w:t>
      </w:r>
      <w:r>
        <w:rPr>
          <w:spacing w:val="-3"/>
        </w:rPr>
        <w:t xml:space="preserve"> </w:t>
      </w:r>
      <w:r>
        <w:t>studenta:</w:t>
      </w:r>
    </w:p>
    <w:p w14:paraId="1AAA93C9" w14:textId="77777777" w:rsidR="00681460" w:rsidRDefault="00681460">
      <w:pPr>
        <w:pStyle w:val="Tekstpodstawowy"/>
      </w:pPr>
    </w:p>
    <w:p w14:paraId="1CF4542C" w14:textId="77777777" w:rsidR="00681460" w:rsidRDefault="00681460">
      <w:pPr>
        <w:pStyle w:val="Tekstpodstawowy"/>
        <w:spacing w:before="8"/>
        <w:rPr>
          <w:sz w:val="29"/>
        </w:rPr>
      </w:pPr>
    </w:p>
    <w:p w14:paraId="644DE0C4" w14:textId="77777777" w:rsidR="00681460" w:rsidRDefault="00000000">
      <w:pPr>
        <w:pStyle w:val="Tekstpodstawowy"/>
        <w:spacing w:before="1"/>
        <w:ind w:right="100"/>
        <w:jc w:val="right"/>
      </w:pPr>
      <w:r>
        <w:t>OGÓŁEM:</w:t>
      </w:r>
      <w:r>
        <w:rPr>
          <w:spacing w:val="45"/>
        </w:rPr>
        <w:t xml:space="preserve"> </w:t>
      </w:r>
      <w:r>
        <w:t>0h</w:t>
      </w:r>
    </w:p>
    <w:p w14:paraId="1AB4B5AB" w14:textId="77777777" w:rsidR="00681460" w:rsidRDefault="00000000">
      <w:pPr>
        <w:pStyle w:val="Tekstpodstawowy"/>
        <w:tabs>
          <w:tab w:val="left" w:pos="9841"/>
        </w:tabs>
        <w:spacing w:before="181"/>
        <w:ind w:left="5080"/>
      </w:pPr>
      <w:r>
        <w:t>godziny kontaktowe + samodzielna</w:t>
      </w:r>
      <w:r>
        <w:rPr>
          <w:spacing w:val="-14"/>
        </w:rPr>
        <w:t xml:space="preserve"> </w:t>
      </w:r>
      <w:r>
        <w:t>praca</w:t>
      </w:r>
      <w:r>
        <w:rPr>
          <w:spacing w:val="-3"/>
        </w:rPr>
        <w:t xml:space="preserve"> </w:t>
      </w:r>
      <w:r>
        <w:t>studenta</w:t>
      </w:r>
      <w:r>
        <w:tab/>
        <w:t>OGÓŁEM:</w:t>
      </w:r>
      <w:r>
        <w:rPr>
          <w:spacing w:val="44"/>
        </w:rPr>
        <w:t xml:space="preserve"> </w:t>
      </w:r>
      <w:r>
        <w:t>155.0h</w:t>
      </w:r>
    </w:p>
    <w:p w14:paraId="21AA1B45" w14:textId="77777777" w:rsidR="00681460" w:rsidRDefault="00681460">
      <w:pPr>
        <w:pStyle w:val="Tekstpodstawowy"/>
      </w:pPr>
    </w:p>
    <w:p w14:paraId="15E4D7BF" w14:textId="77777777" w:rsidR="00681460" w:rsidRDefault="00681460">
      <w:pPr>
        <w:pStyle w:val="Tekstpodstawowy"/>
      </w:pPr>
    </w:p>
    <w:p w14:paraId="07357E47" w14:textId="77777777" w:rsidR="00681460" w:rsidRDefault="00681460">
      <w:pPr>
        <w:pStyle w:val="Tekstpodstawowy"/>
      </w:pPr>
    </w:p>
    <w:p w14:paraId="2A3A0CA3" w14:textId="77777777" w:rsidR="00681460" w:rsidRDefault="00681460">
      <w:pPr>
        <w:pStyle w:val="Tekstpodstawowy"/>
      </w:pPr>
    </w:p>
    <w:p w14:paraId="10038E74" w14:textId="77777777" w:rsidR="00681460" w:rsidRDefault="00681460">
      <w:pPr>
        <w:pStyle w:val="Tekstpodstawowy"/>
      </w:pPr>
    </w:p>
    <w:p w14:paraId="737CA552" w14:textId="77777777" w:rsidR="00681460" w:rsidRDefault="00000000">
      <w:pPr>
        <w:pStyle w:val="Tekstpodstawowy"/>
        <w:spacing w:before="189"/>
        <w:ind w:left="106" w:right="6260"/>
      </w:pPr>
      <w:r>
        <w:t>1 punkt ECTS = 25-30 h pracy przeciętnego studenta, liczba punktów ECTS= 155.0 h : 25.0h/ECTS = 6.20 ECTS</w:t>
      </w:r>
    </w:p>
    <w:p w14:paraId="0FDF28F0" w14:textId="77777777" w:rsidR="00681460" w:rsidRDefault="00000000">
      <w:pPr>
        <w:spacing w:before="183"/>
        <w:ind w:left="106"/>
        <w:rPr>
          <w:b/>
        </w:rPr>
      </w:pPr>
      <w:r>
        <w:t xml:space="preserve">Średnio: </w:t>
      </w:r>
      <w:r>
        <w:rPr>
          <w:b/>
        </w:rPr>
        <w:t>10.0 ECTS</w:t>
      </w:r>
    </w:p>
    <w:p w14:paraId="7F323342" w14:textId="354084DA" w:rsidR="00681460" w:rsidRDefault="00AF2F84">
      <w:pPr>
        <w:pStyle w:val="Akapitzlist"/>
        <w:numPr>
          <w:ilvl w:val="0"/>
          <w:numId w:val="1"/>
        </w:numPr>
        <w:tabs>
          <w:tab w:val="left" w:pos="332"/>
          <w:tab w:val="left" w:pos="9989"/>
        </w:tabs>
        <w:spacing w:before="18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6976" behindDoc="1" locked="0" layoutInCell="1" allowOverlap="1" wp14:anchorId="3EFAB88D" wp14:editId="06F9B925">
                <wp:simplePos x="0" y="0"/>
                <wp:positionH relativeFrom="page">
                  <wp:posOffset>6457950</wp:posOffset>
                </wp:positionH>
                <wp:positionV relativeFrom="paragraph">
                  <wp:posOffset>276225</wp:posOffset>
                </wp:positionV>
                <wp:extent cx="225425" cy="114300"/>
                <wp:effectExtent l="0" t="0" r="0" b="0"/>
                <wp:wrapNone/>
                <wp:docPr id="38316827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C2033" w14:textId="77777777" w:rsidR="00681460" w:rsidRDefault="00000000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AB88D" id="Text Box 3" o:spid="_x0000_s1029" type="#_x0000_t202" style="position:absolute;left:0;text-align:left;margin-left:508.5pt;margin-top:21.75pt;width:17.75pt;height:9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" filled="f" stroked="f">
                <v:textbox inset="0,0,0,0">
                  <w:txbxContent>
                    <w:p w14:paraId="22AC2033" w14:textId="77777777" w:rsidR="00681460" w:rsidRDefault="00000000">
                      <w:pPr>
                        <w:spacing w:line="180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ECTS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w tym liczba punktów ECTS za godziny kontaktowe z bezpośrednim udziałem</w:t>
      </w:r>
      <w:r w:rsidR="00000000">
        <w:rPr>
          <w:spacing w:val="-36"/>
        </w:rPr>
        <w:t xml:space="preserve"> </w:t>
      </w:r>
      <w:r w:rsidR="00000000">
        <w:t>nauczyciela</w:t>
      </w:r>
      <w:r w:rsidR="00000000">
        <w:rPr>
          <w:spacing w:val="44"/>
        </w:rPr>
        <w:t xml:space="preserve"> </w:t>
      </w:r>
      <w:r w:rsidR="00000000">
        <w:t>akademickiego</w:t>
      </w:r>
      <w:r w:rsidR="00000000">
        <w:tab/>
      </w:r>
      <w:r w:rsidR="00000000">
        <w:rPr>
          <w:position w:val="12"/>
          <w:sz w:val="18"/>
        </w:rPr>
        <w:t>6.20</w:t>
      </w:r>
      <w:r w:rsidR="00000000">
        <w:rPr>
          <w:spacing w:val="-8"/>
          <w:position w:val="12"/>
          <w:sz w:val="18"/>
        </w:rPr>
        <w:t xml:space="preserve"> </w:t>
      </w:r>
      <w:r w:rsidR="00000000">
        <w:rPr>
          <w:position w:val="12"/>
          <w:sz w:val="18"/>
        </w:rPr>
        <w:t>punktów</w:t>
      </w:r>
    </w:p>
    <w:p w14:paraId="43E57465" w14:textId="5EFA4A4D" w:rsidR="00681460" w:rsidRDefault="00AF2F84">
      <w:pPr>
        <w:pStyle w:val="Akapitzlist"/>
        <w:numPr>
          <w:ilvl w:val="0"/>
          <w:numId w:val="1"/>
        </w:numPr>
        <w:tabs>
          <w:tab w:val="left" w:pos="332"/>
          <w:tab w:val="left" w:pos="9989"/>
        </w:tabs>
        <w:spacing w:before="9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7488" behindDoc="1" locked="0" layoutInCell="1" allowOverlap="1" wp14:anchorId="3386C008" wp14:editId="3CFD5D8A">
                <wp:simplePos x="0" y="0"/>
                <wp:positionH relativeFrom="page">
                  <wp:posOffset>6457950</wp:posOffset>
                </wp:positionH>
                <wp:positionV relativeFrom="paragraph">
                  <wp:posOffset>217170</wp:posOffset>
                </wp:positionV>
                <wp:extent cx="225425" cy="114300"/>
                <wp:effectExtent l="0" t="0" r="0" b="0"/>
                <wp:wrapNone/>
                <wp:docPr id="2051693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C1018" w14:textId="77777777" w:rsidR="00681460" w:rsidRDefault="00000000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6C008" id="Text Box 2" o:spid="_x0000_s1030" type="#_x0000_t202" style="position:absolute;left:0;text-align:left;margin-left:508.5pt;margin-top:17.1pt;width:17.75pt;height:9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" filled="f" stroked="f">
                <v:textbox inset="0,0,0,0">
                  <w:txbxContent>
                    <w:p w14:paraId="260C1018" w14:textId="77777777" w:rsidR="00681460" w:rsidRDefault="00000000">
                      <w:pPr>
                        <w:spacing w:line="180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ECTS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w tym liczba punktów ECTS za godziny realizowane w formie samodzielnej</w:t>
      </w:r>
      <w:r w:rsidR="00000000">
        <w:rPr>
          <w:spacing w:val="-32"/>
        </w:rPr>
        <w:t xml:space="preserve"> </w:t>
      </w:r>
      <w:r w:rsidR="00000000">
        <w:t>pracy</w:t>
      </w:r>
      <w:r w:rsidR="00000000">
        <w:rPr>
          <w:spacing w:val="-2"/>
        </w:rPr>
        <w:t xml:space="preserve"> </w:t>
      </w:r>
      <w:r w:rsidR="00000000">
        <w:t>studenta</w:t>
      </w:r>
      <w:r w:rsidR="00000000">
        <w:tab/>
      </w:r>
      <w:r w:rsidR="00000000">
        <w:rPr>
          <w:position w:val="12"/>
          <w:sz w:val="18"/>
        </w:rPr>
        <w:t>3.80</w:t>
      </w:r>
      <w:r w:rsidR="00000000">
        <w:rPr>
          <w:spacing w:val="-8"/>
          <w:position w:val="12"/>
          <w:sz w:val="18"/>
        </w:rPr>
        <w:t xml:space="preserve"> </w:t>
      </w:r>
      <w:r w:rsidR="00000000">
        <w:rPr>
          <w:position w:val="12"/>
          <w:sz w:val="18"/>
        </w:rPr>
        <w:t>punktów</w:t>
      </w:r>
    </w:p>
    <w:sectPr w:rsidR="00681460">
      <w:type w:val="continuous"/>
      <w:pgSz w:w="11910" w:h="16840"/>
      <w:pgMar w:top="240" w:right="18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36F"/>
    <w:multiLevelType w:val="hybridMultilevel"/>
    <w:tmpl w:val="E890644E"/>
    <w:lvl w:ilvl="0" w:tplc="81C28A50">
      <w:start w:val="1"/>
      <w:numFmt w:val="decimal"/>
      <w:lvlText w:val="%1."/>
      <w:lvlJc w:val="left"/>
      <w:pPr>
        <w:ind w:left="539" w:hanging="218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pl-PL" w:eastAsia="en-US" w:bidi="ar-SA"/>
      </w:rPr>
    </w:lvl>
    <w:lvl w:ilvl="1" w:tplc="B3F0B0BC">
      <w:numFmt w:val="bullet"/>
      <w:lvlText w:val="•"/>
      <w:lvlJc w:val="left"/>
      <w:pPr>
        <w:ind w:left="1640" w:hanging="218"/>
      </w:pPr>
      <w:rPr>
        <w:rFonts w:hint="default"/>
        <w:lang w:val="pl-PL" w:eastAsia="en-US" w:bidi="ar-SA"/>
      </w:rPr>
    </w:lvl>
    <w:lvl w:ilvl="2" w:tplc="A0323C78">
      <w:numFmt w:val="bullet"/>
      <w:lvlText w:val="•"/>
      <w:lvlJc w:val="left"/>
      <w:pPr>
        <w:ind w:left="2741" w:hanging="218"/>
      </w:pPr>
      <w:rPr>
        <w:rFonts w:hint="default"/>
        <w:lang w:val="pl-PL" w:eastAsia="en-US" w:bidi="ar-SA"/>
      </w:rPr>
    </w:lvl>
    <w:lvl w:ilvl="3" w:tplc="3BA213C4">
      <w:numFmt w:val="bullet"/>
      <w:lvlText w:val="•"/>
      <w:lvlJc w:val="left"/>
      <w:pPr>
        <w:ind w:left="3841" w:hanging="218"/>
      </w:pPr>
      <w:rPr>
        <w:rFonts w:hint="default"/>
        <w:lang w:val="pl-PL" w:eastAsia="en-US" w:bidi="ar-SA"/>
      </w:rPr>
    </w:lvl>
    <w:lvl w:ilvl="4" w:tplc="B7DCF3E4">
      <w:numFmt w:val="bullet"/>
      <w:lvlText w:val="•"/>
      <w:lvlJc w:val="left"/>
      <w:pPr>
        <w:ind w:left="4942" w:hanging="218"/>
      </w:pPr>
      <w:rPr>
        <w:rFonts w:hint="default"/>
        <w:lang w:val="pl-PL" w:eastAsia="en-US" w:bidi="ar-SA"/>
      </w:rPr>
    </w:lvl>
    <w:lvl w:ilvl="5" w:tplc="01685026">
      <w:numFmt w:val="bullet"/>
      <w:lvlText w:val="•"/>
      <w:lvlJc w:val="left"/>
      <w:pPr>
        <w:ind w:left="6043" w:hanging="218"/>
      </w:pPr>
      <w:rPr>
        <w:rFonts w:hint="default"/>
        <w:lang w:val="pl-PL" w:eastAsia="en-US" w:bidi="ar-SA"/>
      </w:rPr>
    </w:lvl>
    <w:lvl w:ilvl="6" w:tplc="508C6892">
      <w:numFmt w:val="bullet"/>
      <w:lvlText w:val="•"/>
      <w:lvlJc w:val="left"/>
      <w:pPr>
        <w:ind w:left="7143" w:hanging="218"/>
      </w:pPr>
      <w:rPr>
        <w:rFonts w:hint="default"/>
        <w:lang w:val="pl-PL" w:eastAsia="en-US" w:bidi="ar-SA"/>
      </w:rPr>
    </w:lvl>
    <w:lvl w:ilvl="7" w:tplc="2BC479C2">
      <w:numFmt w:val="bullet"/>
      <w:lvlText w:val="•"/>
      <w:lvlJc w:val="left"/>
      <w:pPr>
        <w:ind w:left="8244" w:hanging="218"/>
      </w:pPr>
      <w:rPr>
        <w:rFonts w:hint="default"/>
        <w:lang w:val="pl-PL" w:eastAsia="en-US" w:bidi="ar-SA"/>
      </w:rPr>
    </w:lvl>
    <w:lvl w:ilvl="8" w:tplc="716CDE8E">
      <w:numFmt w:val="bullet"/>
      <w:lvlText w:val="•"/>
      <w:lvlJc w:val="left"/>
      <w:pPr>
        <w:ind w:left="9344" w:hanging="218"/>
      </w:pPr>
      <w:rPr>
        <w:rFonts w:hint="default"/>
        <w:lang w:val="pl-PL" w:eastAsia="en-US" w:bidi="ar-SA"/>
      </w:rPr>
    </w:lvl>
  </w:abstractNum>
  <w:abstractNum w:abstractNumId="1" w15:restartNumberingAfterBreak="0">
    <w:nsid w:val="0AB73131"/>
    <w:multiLevelType w:val="hybridMultilevel"/>
    <w:tmpl w:val="C8EA353C"/>
    <w:lvl w:ilvl="0" w:tplc="99F824C2">
      <w:numFmt w:val="bullet"/>
      <w:lvlText w:val="-"/>
      <w:lvlJc w:val="left"/>
      <w:pPr>
        <w:ind w:left="331" w:hanging="118"/>
      </w:pPr>
      <w:rPr>
        <w:rFonts w:ascii="Carlito" w:eastAsia="Carlito" w:hAnsi="Carlito" w:cs="Carlito" w:hint="default"/>
        <w:spacing w:val="-3"/>
        <w:w w:val="100"/>
        <w:sz w:val="22"/>
        <w:szCs w:val="22"/>
        <w:lang w:val="pl-PL" w:eastAsia="en-US" w:bidi="ar-SA"/>
      </w:rPr>
    </w:lvl>
    <w:lvl w:ilvl="1" w:tplc="6B8C3982">
      <w:numFmt w:val="bullet"/>
      <w:lvlText w:val="•"/>
      <w:lvlJc w:val="left"/>
      <w:pPr>
        <w:ind w:left="1460" w:hanging="118"/>
      </w:pPr>
      <w:rPr>
        <w:rFonts w:hint="default"/>
        <w:lang w:val="pl-PL" w:eastAsia="en-US" w:bidi="ar-SA"/>
      </w:rPr>
    </w:lvl>
    <w:lvl w:ilvl="2" w:tplc="ACFE1352">
      <w:numFmt w:val="bullet"/>
      <w:lvlText w:val="•"/>
      <w:lvlJc w:val="left"/>
      <w:pPr>
        <w:ind w:left="2581" w:hanging="118"/>
      </w:pPr>
      <w:rPr>
        <w:rFonts w:hint="default"/>
        <w:lang w:val="pl-PL" w:eastAsia="en-US" w:bidi="ar-SA"/>
      </w:rPr>
    </w:lvl>
    <w:lvl w:ilvl="3" w:tplc="737E2536">
      <w:numFmt w:val="bullet"/>
      <w:lvlText w:val="•"/>
      <w:lvlJc w:val="left"/>
      <w:pPr>
        <w:ind w:left="3701" w:hanging="118"/>
      </w:pPr>
      <w:rPr>
        <w:rFonts w:hint="default"/>
        <w:lang w:val="pl-PL" w:eastAsia="en-US" w:bidi="ar-SA"/>
      </w:rPr>
    </w:lvl>
    <w:lvl w:ilvl="4" w:tplc="F842A990">
      <w:numFmt w:val="bullet"/>
      <w:lvlText w:val="•"/>
      <w:lvlJc w:val="left"/>
      <w:pPr>
        <w:ind w:left="4822" w:hanging="118"/>
      </w:pPr>
      <w:rPr>
        <w:rFonts w:hint="default"/>
        <w:lang w:val="pl-PL" w:eastAsia="en-US" w:bidi="ar-SA"/>
      </w:rPr>
    </w:lvl>
    <w:lvl w:ilvl="5" w:tplc="A024FADC">
      <w:numFmt w:val="bullet"/>
      <w:lvlText w:val="•"/>
      <w:lvlJc w:val="left"/>
      <w:pPr>
        <w:ind w:left="5943" w:hanging="118"/>
      </w:pPr>
      <w:rPr>
        <w:rFonts w:hint="default"/>
        <w:lang w:val="pl-PL" w:eastAsia="en-US" w:bidi="ar-SA"/>
      </w:rPr>
    </w:lvl>
    <w:lvl w:ilvl="6" w:tplc="89A4B932">
      <w:numFmt w:val="bullet"/>
      <w:lvlText w:val="•"/>
      <w:lvlJc w:val="left"/>
      <w:pPr>
        <w:ind w:left="7063" w:hanging="118"/>
      </w:pPr>
      <w:rPr>
        <w:rFonts w:hint="default"/>
        <w:lang w:val="pl-PL" w:eastAsia="en-US" w:bidi="ar-SA"/>
      </w:rPr>
    </w:lvl>
    <w:lvl w:ilvl="7" w:tplc="35ECE9B0">
      <w:numFmt w:val="bullet"/>
      <w:lvlText w:val="•"/>
      <w:lvlJc w:val="left"/>
      <w:pPr>
        <w:ind w:left="8184" w:hanging="118"/>
      </w:pPr>
      <w:rPr>
        <w:rFonts w:hint="default"/>
        <w:lang w:val="pl-PL" w:eastAsia="en-US" w:bidi="ar-SA"/>
      </w:rPr>
    </w:lvl>
    <w:lvl w:ilvl="8" w:tplc="B226F1F0">
      <w:numFmt w:val="bullet"/>
      <w:lvlText w:val="•"/>
      <w:lvlJc w:val="left"/>
      <w:pPr>
        <w:ind w:left="9304" w:hanging="118"/>
      </w:pPr>
      <w:rPr>
        <w:rFonts w:hint="default"/>
        <w:lang w:val="pl-PL" w:eastAsia="en-US" w:bidi="ar-SA"/>
      </w:rPr>
    </w:lvl>
  </w:abstractNum>
  <w:abstractNum w:abstractNumId="2" w15:restartNumberingAfterBreak="0">
    <w:nsid w:val="177B099C"/>
    <w:multiLevelType w:val="hybridMultilevel"/>
    <w:tmpl w:val="8CE0004C"/>
    <w:lvl w:ilvl="0" w:tplc="AE50E3D4">
      <w:start w:val="2"/>
      <w:numFmt w:val="decimal"/>
      <w:lvlText w:val="%1."/>
      <w:lvlJc w:val="left"/>
      <w:pPr>
        <w:ind w:left="214" w:hanging="248"/>
        <w:jc w:val="left"/>
      </w:pPr>
      <w:rPr>
        <w:rFonts w:ascii="Carlito" w:eastAsia="Carlito" w:hAnsi="Carlito" w:cs="Carlito" w:hint="default"/>
        <w:spacing w:val="-20"/>
        <w:w w:val="100"/>
        <w:sz w:val="22"/>
        <w:szCs w:val="22"/>
        <w:lang w:val="pl-PL" w:eastAsia="en-US" w:bidi="ar-SA"/>
      </w:rPr>
    </w:lvl>
    <w:lvl w:ilvl="1" w:tplc="C10A0F6E">
      <w:start w:val="1"/>
      <w:numFmt w:val="decimal"/>
      <w:lvlText w:val="%2."/>
      <w:lvlJc w:val="left"/>
      <w:pPr>
        <w:ind w:left="539" w:hanging="218"/>
        <w:jc w:val="left"/>
      </w:pPr>
      <w:rPr>
        <w:rFonts w:ascii="Carlito" w:eastAsia="Carlito" w:hAnsi="Carlito" w:cs="Carlito" w:hint="default"/>
        <w:spacing w:val="-3"/>
        <w:w w:val="100"/>
        <w:sz w:val="22"/>
        <w:szCs w:val="22"/>
        <w:lang w:val="pl-PL" w:eastAsia="en-US" w:bidi="ar-SA"/>
      </w:rPr>
    </w:lvl>
    <w:lvl w:ilvl="2" w:tplc="547458C8">
      <w:numFmt w:val="bullet"/>
      <w:lvlText w:val="•"/>
      <w:lvlJc w:val="left"/>
      <w:pPr>
        <w:ind w:left="1762" w:hanging="218"/>
      </w:pPr>
      <w:rPr>
        <w:rFonts w:hint="default"/>
        <w:lang w:val="pl-PL" w:eastAsia="en-US" w:bidi="ar-SA"/>
      </w:rPr>
    </w:lvl>
    <w:lvl w:ilvl="3" w:tplc="4C3898D2">
      <w:numFmt w:val="bullet"/>
      <w:lvlText w:val="•"/>
      <w:lvlJc w:val="left"/>
      <w:pPr>
        <w:ind w:left="2985" w:hanging="218"/>
      </w:pPr>
      <w:rPr>
        <w:rFonts w:hint="default"/>
        <w:lang w:val="pl-PL" w:eastAsia="en-US" w:bidi="ar-SA"/>
      </w:rPr>
    </w:lvl>
    <w:lvl w:ilvl="4" w:tplc="3CDE8E70">
      <w:numFmt w:val="bullet"/>
      <w:lvlText w:val="•"/>
      <w:lvlJc w:val="left"/>
      <w:pPr>
        <w:ind w:left="4208" w:hanging="218"/>
      </w:pPr>
      <w:rPr>
        <w:rFonts w:hint="default"/>
        <w:lang w:val="pl-PL" w:eastAsia="en-US" w:bidi="ar-SA"/>
      </w:rPr>
    </w:lvl>
    <w:lvl w:ilvl="5" w:tplc="C1824AE6">
      <w:numFmt w:val="bullet"/>
      <w:lvlText w:val="•"/>
      <w:lvlJc w:val="left"/>
      <w:pPr>
        <w:ind w:left="5431" w:hanging="218"/>
      </w:pPr>
      <w:rPr>
        <w:rFonts w:hint="default"/>
        <w:lang w:val="pl-PL" w:eastAsia="en-US" w:bidi="ar-SA"/>
      </w:rPr>
    </w:lvl>
    <w:lvl w:ilvl="6" w:tplc="BCCA1C0A">
      <w:numFmt w:val="bullet"/>
      <w:lvlText w:val="•"/>
      <w:lvlJc w:val="left"/>
      <w:pPr>
        <w:ind w:left="6654" w:hanging="218"/>
      </w:pPr>
      <w:rPr>
        <w:rFonts w:hint="default"/>
        <w:lang w:val="pl-PL" w:eastAsia="en-US" w:bidi="ar-SA"/>
      </w:rPr>
    </w:lvl>
    <w:lvl w:ilvl="7" w:tplc="1C184F6A">
      <w:numFmt w:val="bullet"/>
      <w:lvlText w:val="•"/>
      <w:lvlJc w:val="left"/>
      <w:pPr>
        <w:ind w:left="7877" w:hanging="218"/>
      </w:pPr>
      <w:rPr>
        <w:rFonts w:hint="default"/>
        <w:lang w:val="pl-PL" w:eastAsia="en-US" w:bidi="ar-SA"/>
      </w:rPr>
    </w:lvl>
    <w:lvl w:ilvl="8" w:tplc="EA464320">
      <w:numFmt w:val="bullet"/>
      <w:lvlText w:val="•"/>
      <w:lvlJc w:val="left"/>
      <w:pPr>
        <w:ind w:left="9100" w:hanging="218"/>
      </w:pPr>
      <w:rPr>
        <w:rFonts w:hint="default"/>
        <w:lang w:val="pl-PL" w:eastAsia="en-US" w:bidi="ar-SA"/>
      </w:rPr>
    </w:lvl>
  </w:abstractNum>
  <w:abstractNum w:abstractNumId="3" w15:restartNumberingAfterBreak="0">
    <w:nsid w:val="1A294297"/>
    <w:multiLevelType w:val="hybridMultilevel"/>
    <w:tmpl w:val="AFAE456A"/>
    <w:lvl w:ilvl="0" w:tplc="6ED2DD3A">
      <w:numFmt w:val="bullet"/>
      <w:lvlText w:val="-"/>
      <w:lvlJc w:val="left"/>
      <w:pPr>
        <w:ind w:left="331" w:hanging="118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pl-PL" w:eastAsia="en-US" w:bidi="ar-SA"/>
      </w:rPr>
    </w:lvl>
    <w:lvl w:ilvl="1" w:tplc="72AA537A">
      <w:numFmt w:val="bullet"/>
      <w:lvlText w:val="•"/>
      <w:lvlJc w:val="left"/>
      <w:pPr>
        <w:ind w:left="1460" w:hanging="118"/>
      </w:pPr>
      <w:rPr>
        <w:rFonts w:hint="default"/>
        <w:lang w:val="pl-PL" w:eastAsia="en-US" w:bidi="ar-SA"/>
      </w:rPr>
    </w:lvl>
    <w:lvl w:ilvl="2" w:tplc="04FA33EE">
      <w:numFmt w:val="bullet"/>
      <w:lvlText w:val="•"/>
      <w:lvlJc w:val="left"/>
      <w:pPr>
        <w:ind w:left="2581" w:hanging="118"/>
      </w:pPr>
      <w:rPr>
        <w:rFonts w:hint="default"/>
        <w:lang w:val="pl-PL" w:eastAsia="en-US" w:bidi="ar-SA"/>
      </w:rPr>
    </w:lvl>
    <w:lvl w:ilvl="3" w:tplc="C0AABD7A">
      <w:numFmt w:val="bullet"/>
      <w:lvlText w:val="•"/>
      <w:lvlJc w:val="left"/>
      <w:pPr>
        <w:ind w:left="3701" w:hanging="118"/>
      </w:pPr>
      <w:rPr>
        <w:rFonts w:hint="default"/>
        <w:lang w:val="pl-PL" w:eastAsia="en-US" w:bidi="ar-SA"/>
      </w:rPr>
    </w:lvl>
    <w:lvl w:ilvl="4" w:tplc="8F60BCC0">
      <w:numFmt w:val="bullet"/>
      <w:lvlText w:val="•"/>
      <w:lvlJc w:val="left"/>
      <w:pPr>
        <w:ind w:left="4822" w:hanging="118"/>
      </w:pPr>
      <w:rPr>
        <w:rFonts w:hint="default"/>
        <w:lang w:val="pl-PL" w:eastAsia="en-US" w:bidi="ar-SA"/>
      </w:rPr>
    </w:lvl>
    <w:lvl w:ilvl="5" w:tplc="C81C6D64">
      <w:numFmt w:val="bullet"/>
      <w:lvlText w:val="•"/>
      <w:lvlJc w:val="left"/>
      <w:pPr>
        <w:ind w:left="5943" w:hanging="118"/>
      </w:pPr>
      <w:rPr>
        <w:rFonts w:hint="default"/>
        <w:lang w:val="pl-PL" w:eastAsia="en-US" w:bidi="ar-SA"/>
      </w:rPr>
    </w:lvl>
    <w:lvl w:ilvl="6" w:tplc="0CDE06E6">
      <w:numFmt w:val="bullet"/>
      <w:lvlText w:val="•"/>
      <w:lvlJc w:val="left"/>
      <w:pPr>
        <w:ind w:left="7063" w:hanging="118"/>
      </w:pPr>
      <w:rPr>
        <w:rFonts w:hint="default"/>
        <w:lang w:val="pl-PL" w:eastAsia="en-US" w:bidi="ar-SA"/>
      </w:rPr>
    </w:lvl>
    <w:lvl w:ilvl="7" w:tplc="F5F667DA">
      <w:numFmt w:val="bullet"/>
      <w:lvlText w:val="•"/>
      <w:lvlJc w:val="left"/>
      <w:pPr>
        <w:ind w:left="8184" w:hanging="118"/>
      </w:pPr>
      <w:rPr>
        <w:rFonts w:hint="default"/>
        <w:lang w:val="pl-PL" w:eastAsia="en-US" w:bidi="ar-SA"/>
      </w:rPr>
    </w:lvl>
    <w:lvl w:ilvl="8" w:tplc="8A80C34A">
      <w:numFmt w:val="bullet"/>
      <w:lvlText w:val="•"/>
      <w:lvlJc w:val="left"/>
      <w:pPr>
        <w:ind w:left="9304" w:hanging="118"/>
      </w:pPr>
      <w:rPr>
        <w:rFonts w:hint="default"/>
        <w:lang w:val="pl-PL" w:eastAsia="en-US" w:bidi="ar-SA"/>
      </w:rPr>
    </w:lvl>
  </w:abstractNum>
  <w:abstractNum w:abstractNumId="4" w15:restartNumberingAfterBreak="0">
    <w:nsid w:val="561E7C8B"/>
    <w:multiLevelType w:val="hybridMultilevel"/>
    <w:tmpl w:val="482C2916"/>
    <w:lvl w:ilvl="0" w:tplc="9DB018CE">
      <w:start w:val="1"/>
      <w:numFmt w:val="decimal"/>
      <w:lvlText w:val="%1."/>
      <w:lvlJc w:val="left"/>
      <w:pPr>
        <w:ind w:left="323" w:hanging="218"/>
        <w:jc w:val="left"/>
      </w:pPr>
      <w:rPr>
        <w:rFonts w:ascii="Carlito" w:eastAsia="Carlito" w:hAnsi="Carlito" w:cs="Carlito" w:hint="default"/>
        <w:spacing w:val="-3"/>
        <w:w w:val="100"/>
        <w:sz w:val="22"/>
        <w:szCs w:val="22"/>
        <w:lang w:val="pl-PL" w:eastAsia="en-US" w:bidi="ar-SA"/>
      </w:rPr>
    </w:lvl>
    <w:lvl w:ilvl="1" w:tplc="05F841D6">
      <w:numFmt w:val="bullet"/>
      <w:lvlText w:val="•"/>
      <w:lvlJc w:val="left"/>
      <w:pPr>
        <w:ind w:left="1442" w:hanging="218"/>
      </w:pPr>
      <w:rPr>
        <w:rFonts w:hint="default"/>
        <w:lang w:val="pl-PL" w:eastAsia="en-US" w:bidi="ar-SA"/>
      </w:rPr>
    </w:lvl>
    <w:lvl w:ilvl="2" w:tplc="FF82D25C">
      <w:numFmt w:val="bullet"/>
      <w:lvlText w:val="•"/>
      <w:lvlJc w:val="left"/>
      <w:pPr>
        <w:ind w:left="2565" w:hanging="218"/>
      </w:pPr>
      <w:rPr>
        <w:rFonts w:hint="default"/>
        <w:lang w:val="pl-PL" w:eastAsia="en-US" w:bidi="ar-SA"/>
      </w:rPr>
    </w:lvl>
    <w:lvl w:ilvl="3" w:tplc="C9AC690A">
      <w:numFmt w:val="bullet"/>
      <w:lvlText w:val="•"/>
      <w:lvlJc w:val="left"/>
      <w:pPr>
        <w:ind w:left="3687" w:hanging="218"/>
      </w:pPr>
      <w:rPr>
        <w:rFonts w:hint="default"/>
        <w:lang w:val="pl-PL" w:eastAsia="en-US" w:bidi="ar-SA"/>
      </w:rPr>
    </w:lvl>
    <w:lvl w:ilvl="4" w:tplc="3D44D42E">
      <w:numFmt w:val="bullet"/>
      <w:lvlText w:val="•"/>
      <w:lvlJc w:val="left"/>
      <w:pPr>
        <w:ind w:left="4810" w:hanging="218"/>
      </w:pPr>
      <w:rPr>
        <w:rFonts w:hint="default"/>
        <w:lang w:val="pl-PL" w:eastAsia="en-US" w:bidi="ar-SA"/>
      </w:rPr>
    </w:lvl>
    <w:lvl w:ilvl="5" w:tplc="7108ADCC">
      <w:numFmt w:val="bullet"/>
      <w:lvlText w:val="•"/>
      <w:lvlJc w:val="left"/>
      <w:pPr>
        <w:ind w:left="5933" w:hanging="218"/>
      </w:pPr>
      <w:rPr>
        <w:rFonts w:hint="default"/>
        <w:lang w:val="pl-PL" w:eastAsia="en-US" w:bidi="ar-SA"/>
      </w:rPr>
    </w:lvl>
    <w:lvl w:ilvl="6" w:tplc="ECA048F4">
      <w:numFmt w:val="bullet"/>
      <w:lvlText w:val="•"/>
      <w:lvlJc w:val="left"/>
      <w:pPr>
        <w:ind w:left="7055" w:hanging="218"/>
      </w:pPr>
      <w:rPr>
        <w:rFonts w:hint="default"/>
        <w:lang w:val="pl-PL" w:eastAsia="en-US" w:bidi="ar-SA"/>
      </w:rPr>
    </w:lvl>
    <w:lvl w:ilvl="7" w:tplc="4E2EBDB6">
      <w:numFmt w:val="bullet"/>
      <w:lvlText w:val="•"/>
      <w:lvlJc w:val="left"/>
      <w:pPr>
        <w:ind w:left="8178" w:hanging="218"/>
      </w:pPr>
      <w:rPr>
        <w:rFonts w:hint="default"/>
        <w:lang w:val="pl-PL" w:eastAsia="en-US" w:bidi="ar-SA"/>
      </w:rPr>
    </w:lvl>
    <w:lvl w:ilvl="8" w:tplc="A1D0288C">
      <w:numFmt w:val="bullet"/>
      <w:lvlText w:val="•"/>
      <w:lvlJc w:val="left"/>
      <w:pPr>
        <w:ind w:left="9300" w:hanging="218"/>
      </w:pPr>
      <w:rPr>
        <w:rFonts w:hint="default"/>
        <w:lang w:val="pl-PL" w:eastAsia="en-US" w:bidi="ar-SA"/>
      </w:rPr>
    </w:lvl>
  </w:abstractNum>
  <w:num w:numId="1" w16cid:durableId="291056961">
    <w:abstractNumId w:val="1"/>
  </w:num>
  <w:num w:numId="2" w16cid:durableId="232206979">
    <w:abstractNumId w:val="3"/>
  </w:num>
  <w:num w:numId="3" w16cid:durableId="920797057">
    <w:abstractNumId w:val="4"/>
  </w:num>
  <w:num w:numId="4" w16cid:durableId="2077702597">
    <w:abstractNumId w:val="0"/>
  </w:num>
  <w:num w:numId="5" w16cid:durableId="1333609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60"/>
    <w:rsid w:val="003A00F5"/>
    <w:rsid w:val="004061A6"/>
    <w:rsid w:val="00681460"/>
    <w:rsid w:val="00AF2F84"/>
    <w:rsid w:val="00D24C5D"/>
    <w:rsid w:val="00DD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D7D3"/>
  <w15:docId w15:val="{A864FEAB-8D08-49A5-B1DE-80EA90DC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214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214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214"/>
      <w:outlineLvl w:val="2"/>
    </w:pPr>
    <w:rPr>
      <w:rFonts w:ascii="Liberation Sans" w:eastAsia="Liberation Sans" w:hAnsi="Liberation Sans" w:cs="Liberation San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"/>
      <w:ind w:left="539" w:hanging="21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zek.gromadzinski@uw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zek.gromadzinski@uwm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1676</Words>
  <Characters>10060</Characters>
  <Application>Microsoft Office Word</Application>
  <DocSecurity>0</DocSecurity>
  <Lines>83</Lines>
  <Paragraphs>23</Paragraphs>
  <ScaleCrop>false</ScaleCrop>
  <Company/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Izabela Dajnowska</cp:lastModifiedBy>
  <cp:revision>2</cp:revision>
  <dcterms:created xsi:type="dcterms:W3CDTF">2024-02-09T11:51:00Z</dcterms:created>
  <dcterms:modified xsi:type="dcterms:W3CDTF">2024-02-09T11:51:00Z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Writer</vt:lpwstr>
  </property>
  <property fmtid="{D5CDD505-2E9C-101B-9397-08002B2CF9AE}" pid="4" name="LastSaved">
    <vt:filetime>2023-02-28T00:00:00Z</vt:filetime>
  </property>
</Properties>
</file>