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90" w:rsidRDefault="00A94290"/>
    <w:p w:rsidR="00537C9D" w:rsidRDefault="00537C9D"/>
    <w:p w:rsidR="00537C9D" w:rsidRDefault="00537C9D" w:rsidP="00537C9D">
      <w:pPr>
        <w:jc w:val="center"/>
      </w:pPr>
    </w:p>
    <w:p w:rsidR="00537C9D" w:rsidRDefault="00537C9D" w:rsidP="00537C9D">
      <w:pPr>
        <w:jc w:val="center"/>
      </w:pPr>
    </w:p>
    <w:p w:rsidR="00537C9D" w:rsidRDefault="00537C9D" w:rsidP="00537C9D">
      <w:pPr>
        <w:jc w:val="center"/>
      </w:pPr>
    </w:p>
    <w:p w:rsidR="00537C9D" w:rsidRDefault="00537C9D" w:rsidP="00537C9D">
      <w:pPr>
        <w:jc w:val="center"/>
      </w:pPr>
      <w:r>
        <w:t>LITERATURE IV ED</w:t>
      </w:r>
    </w:p>
    <w:p w:rsidR="00537C9D" w:rsidRDefault="00537C9D" w:rsidP="00537C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537C9D" w:rsidRDefault="00537C9D" w:rsidP="00537C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537C9D" w:rsidRDefault="00537C9D" w:rsidP="00537C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1)</w:t>
      </w:r>
      <w:proofErr w:type="spellStart"/>
      <w:r w:rsidRPr="00537C9D">
        <w:rPr>
          <w:rFonts w:ascii="ArialMT" w:hAnsi="ArialMT" w:cs="ArialMT"/>
          <w:sz w:val="16"/>
          <w:szCs w:val="16"/>
        </w:rPr>
        <w:t>Siegenthaler</w:t>
      </w:r>
      <w:proofErr w:type="spellEnd"/>
      <w:r w:rsidRPr="00537C9D">
        <w:rPr>
          <w:rFonts w:ascii="ArialMT" w:hAnsi="ArialMT" w:cs="ArialMT"/>
          <w:sz w:val="16"/>
          <w:szCs w:val="16"/>
        </w:rPr>
        <w:t xml:space="preserve"> W., 1. </w:t>
      </w:r>
      <w:proofErr w:type="spellStart"/>
      <w:r w:rsidRPr="00537C9D">
        <w:rPr>
          <w:rFonts w:ascii="ArialMT" w:hAnsi="ArialMT" w:cs="ArialMT"/>
          <w:sz w:val="16"/>
          <w:szCs w:val="16"/>
        </w:rPr>
        <w:t>Differential</w:t>
      </w:r>
      <w:proofErr w:type="spellEnd"/>
      <w:r w:rsidRPr="00537C9D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537C9D">
        <w:rPr>
          <w:rFonts w:ascii="ArialMT" w:hAnsi="ArialMT" w:cs="ArialMT"/>
          <w:sz w:val="16"/>
          <w:szCs w:val="16"/>
        </w:rPr>
        <w:t>Diagnosis</w:t>
      </w:r>
      <w:proofErr w:type="spellEnd"/>
      <w:r w:rsidRPr="00537C9D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537C9D">
        <w:rPr>
          <w:rFonts w:ascii="ArialMT" w:hAnsi="ArialMT" w:cs="ArialMT"/>
          <w:sz w:val="16"/>
          <w:szCs w:val="16"/>
        </w:rPr>
        <w:t>in</w:t>
      </w:r>
      <w:proofErr w:type="spellEnd"/>
      <w:r w:rsidRPr="00537C9D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537C9D">
        <w:rPr>
          <w:rFonts w:ascii="ArialMT" w:hAnsi="ArialMT" w:cs="ArialMT"/>
          <w:sz w:val="16"/>
          <w:szCs w:val="16"/>
        </w:rPr>
        <w:t>Internal</w:t>
      </w:r>
      <w:proofErr w:type="spellEnd"/>
      <w:r w:rsidRPr="00537C9D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537C9D">
        <w:rPr>
          <w:rFonts w:ascii="ArialMT" w:hAnsi="ArialMT" w:cs="ArialMT"/>
          <w:sz w:val="16"/>
          <w:szCs w:val="16"/>
        </w:rPr>
        <w:t>Medicine</w:t>
      </w:r>
      <w:proofErr w:type="spellEnd"/>
      <w:r w:rsidRPr="00537C9D">
        <w:rPr>
          <w:rFonts w:ascii="ArialMT" w:hAnsi="ArialMT" w:cs="ArialMT"/>
          <w:sz w:val="16"/>
          <w:szCs w:val="16"/>
        </w:rPr>
        <w:t xml:space="preserve">., wyd. </w:t>
      </w:r>
      <w:proofErr w:type="spellStart"/>
      <w:r w:rsidRPr="00537C9D">
        <w:rPr>
          <w:rFonts w:ascii="ArialMT" w:hAnsi="ArialMT" w:cs="ArialMT"/>
          <w:sz w:val="16"/>
          <w:szCs w:val="16"/>
        </w:rPr>
        <w:t>Thieme</w:t>
      </w:r>
      <w:proofErr w:type="spellEnd"/>
      <w:r w:rsidRPr="00537C9D">
        <w:rPr>
          <w:rFonts w:ascii="ArialMT" w:hAnsi="ArialMT" w:cs="ArialMT"/>
          <w:sz w:val="16"/>
          <w:szCs w:val="16"/>
        </w:rPr>
        <w:t xml:space="preserve">, 2011 ; </w:t>
      </w:r>
    </w:p>
    <w:p w:rsidR="00537C9D" w:rsidRPr="00537C9D" w:rsidRDefault="00537C9D" w:rsidP="00537C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537C9D" w:rsidRPr="00537C9D" w:rsidRDefault="00537C9D" w:rsidP="00537C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2)</w:t>
      </w:r>
      <w:proofErr w:type="spellStart"/>
      <w:r w:rsidRPr="00537C9D">
        <w:rPr>
          <w:rFonts w:ascii="ArialMT" w:hAnsi="ArialMT" w:cs="ArialMT"/>
          <w:sz w:val="16"/>
          <w:szCs w:val="16"/>
        </w:rPr>
        <w:t>Kumar</w:t>
      </w:r>
      <w:proofErr w:type="spellEnd"/>
      <w:r w:rsidRPr="00537C9D">
        <w:rPr>
          <w:rFonts w:ascii="ArialMT" w:hAnsi="ArialMT" w:cs="ArialMT"/>
          <w:sz w:val="16"/>
          <w:szCs w:val="16"/>
        </w:rPr>
        <w:t xml:space="preserve"> &amp; </w:t>
      </w:r>
      <w:proofErr w:type="spellStart"/>
      <w:r w:rsidRPr="00537C9D">
        <w:rPr>
          <w:rFonts w:ascii="ArialMT" w:hAnsi="ArialMT" w:cs="ArialMT"/>
          <w:sz w:val="16"/>
          <w:szCs w:val="16"/>
        </w:rPr>
        <w:t>Clarks,Clinical</w:t>
      </w:r>
      <w:proofErr w:type="spellEnd"/>
      <w:r w:rsidRPr="00537C9D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537C9D">
        <w:rPr>
          <w:rFonts w:ascii="ArialMT" w:hAnsi="ArialMT" w:cs="ArialMT"/>
          <w:sz w:val="16"/>
          <w:szCs w:val="16"/>
        </w:rPr>
        <w:t>medicine</w:t>
      </w:r>
      <w:proofErr w:type="spellEnd"/>
      <w:r w:rsidRPr="00537C9D">
        <w:rPr>
          <w:rFonts w:ascii="ArialMT" w:hAnsi="ArialMT" w:cs="ArialMT"/>
          <w:sz w:val="16"/>
          <w:szCs w:val="16"/>
        </w:rPr>
        <w:t xml:space="preserve">., wyd. </w:t>
      </w:r>
      <w:proofErr w:type="spellStart"/>
      <w:r w:rsidRPr="00537C9D">
        <w:rPr>
          <w:rFonts w:ascii="ArialMT" w:hAnsi="ArialMT" w:cs="ArialMT"/>
          <w:sz w:val="16"/>
          <w:szCs w:val="16"/>
        </w:rPr>
        <w:t>Kumar</w:t>
      </w:r>
      <w:proofErr w:type="spellEnd"/>
      <w:r w:rsidRPr="00537C9D">
        <w:rPr>
          <w:rFonts w:ascii="ArialMT" w:hAnsi="ArialMT" w:cs="ArialMT"/>
          <w:sz w:val="16"/>
          <w:szCs w:val="16"/>
        </w:rPr>
        <w:t xml:space="preserve"> &amp; </w:t>
      </w:r>
      <w:proofErr w:type="spellStart"/>
      <w:r w:rsidRPr="00537C9D">
        <w:rPr>
          <w:rFonts w:ascii="ArialMT" w:hAnsi="ArialMT" w:cs="ArialMT"/>
          <w:sz w:val="16"/>
          <w:szCs w:val="16"/>
        </w:rPr>
        <w:t>Clarks</w:t>
      </w:r>
      <w:proofErr w:type="spellEnd"/>
      <w:r w:rsidRPr="00537C9D">
        <w:rPr>
          <w:rFonts w:ascii="ArialMT" w:hAnsi="ArialMT" w:cs="ArialMT"/>
          <w:sz w:val="16"/>
          <w:szCs w:val="16"/>
        </w:rPr>
        <w:t xml:space="preserve"> </w:t>
      </w:r>
      <w:proofErr w:type="spellStart"/>
      <w:r w:rsidRPr="00537C9D">
        <w:rPr>
          <w:rFonts w:ascii="ArialMT" w:hAnsi="ArialMT" w:cs="ArialMT"/>
          <w:sz w:val="16"/>
          <w:szCs w:val="16"/>
        </w:rPr>
        <w:t>Saunders</w:t>
      </w:r>
      <w:proofErr w:type="spellEnd"/>
      <w:r w:rsidRPr="00537C9D">
        <w:rPr>
          <w:rFonts w:ascii="ArialMT" w:hAnsi="ArialMT" w:cs="ArialMT"/>
          <w:sz w:val="16"/>
          <w:szCs w:val="16"/>
        </w:rPr>
        <w:t xml:space="preserve"> – </w:t>
      </w:r>
      <w:proofErr w:type="spellStart"/>
      <w:r w:rsidRPr="00537C9D">
        <w:rPr>
          <w:rFonts w:ascii="ArialMT" w:hAnsi="ArialMT" w:cs="ArialMT"/>
          <w:sz w:val="16"/>
          <w:szCs w:val="16"/>
        </w:rPr>
        <w:t>Elsevier</w:t>
      </w:r>
      <w:proofErr w:type="spellEnd"/>
      <w:r w:rsidRPr="00537C9D">
        <w:rPr>
          <w:rFonts w:ascii="ArialMT" w:hAnsi="ArialMT" w:cs="ArialMT"/>
          <w:sz w:val="16"/>
          <w:szCs w:val="16"/>
        </w:rPr>
        <w:t xml:space="preserve">, 2009 ; </w:t>
      </w:r>
    </w:p>
    <w:p w:rsidR="00537C9D" w:rsidRPr="00537C9D" w:rsidRDefault="00537C9D" w:rsidP="00537C9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537C9D" w:rsidRDefault="00537C9D" w:rsidP="00537C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3) </w:t>
      </w:r>
      <w:proofErr w:type="spellStart"/>
      <w:r>
        <w:rPr>
          <w:rFonts w:ascii="ArialMT" w:hAnsi="ArialMT" w:cs="ArialMT"/>
          <w:sz w:val="16"/>
          <w:szCs w:val="16"/>
        </w:rPr>
        <w:t>Boone</w:t>
      </w:r>
      <w:proofErr w:type="spellEnd"/>
      <w:r>
        <w:rPr>
          <w:rFonts w:ascii="ArialMT" w:hAnsi="ArialMT" w:cs="ArialMT"/>
          <w:sz w:val="16"/>
          <w:szCs w:val="16"/>
        </w:rPr>
        <w:t xml:space="preserve"> N.A., </w:t>
      </w:r>
      <w:proofErr w:type="spellStart"/>
      <w:r>
        <w:rPr>
          <w:rFonts w:ascii="ArialMT" w:hAnsi="ArialMT" w:cs="ArialMT"/>
          <w:sz w:val="16"/>
          <w:szCs w:val="16"/>
        </w:rPr>
        <w:t>Colledge</w:t>
      </w:r>
      <w:proofErr w:type="spellEnd"/>
      <w:r>
        <w:rPr>
          <w:rFonts w:ascii="ArialMT" w:hAnsi="ArialMT" w:cs="ArialMT"/>
          <w:sz w:val="16"/>
          <w:szCs w:val="16"/>
        </w:rPr>
        <w:t xml:space="preserve"> N.R – </w:t>
      </w:r>
      <w:proofErr w:type="spellStart"/>
      <w:r>
        <w:rPr>
          <w:rFonts w:ascii="ArialMT" w:hAnsi="ArialMT" w:cs="ArialMT"/>
          <w:sz w:val="16"/>
          <w:szCs w:val="16"/>
        </w:rPr>
        <w:t>Editors,Churchill</w:t>
      </w:r>
      <w:proofErr w:type="spellEnd"/>
      <w:r>
        <w:rPr>
          <w:rFonts w:ascii="ArialMT" w:hAnsi="ArialMT" w:cs="ArialMT"/>
          <w:sz w:val="16"/>
          <w:szCs w:val="16"/>
        </w:rPr>
        <w:t xml:space="preserve"> Livingstone, </w:t>
      </w:r>
      <w:proofErr w:type="spellStart"/>
      <w:r>
        <w:rPr>
          <w:rFonts w:ascii="ArialMT" w:hAnsi="ArialMT" w:cs="ArialMT"/>
          <w:sz w:val="16"/>
          <w:szCs w:val="16"/>
        </w:rPr>
        <w:t>Davidson’s</w:t>
      </w:r>
      <w:proofErr w:type="spellEnd"/>
      <w:r>
        <w:rPr>
          <w:rFonts w:ascii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sz w:val="16"/>
          <w:szCs w:val="16"/>
        </w:rPr>
        <w:t>Principles</w:t>
      </w:r>
      <w:proofErr w:type="spellEnd"/>
      <w:r>
        <w:rPr>
          <w:rFonts w:ascii="ArialMT" w:hAnsi="ArialMT" w:cs="ArialMT"/>
          <w:sz w:val="16"/>
          <w:szCs w:val="16"/>
        </w:rPr>
        <w:t xml:space="preserve"> &amp; </w:t>
      </w:r>
      <w:proofErr w:type="spellStart"/>
      <w:r>
        <w:rPr>
          <w:rFonts w:ascii="ArialMT" w:hAnsi="ArialMT" w:cs="ArialMT"/>
          <w:sz w:val="16"/>
          <w:szCs w:val="16"/>
        </w:rPr>
        <w:t>Practice</w:t>
      </w:r>
      <w:proofErr w:type="spellEnd"/>
      <w:r>
        <w:rPr>
          <w:rFonts w:ascii="ArialMT" w:hAnsi="ArialMT" w:cs="ArialMT"/>
          <w:sz w:val="16"/>
          <w:szCs w:val="16"/>
        </w:rPr>
        <w:t xml:space="preserve"> of </w:t>
      </w:r>
      <w:proofErr w:type="spellStart"/>
      <w:r>
        <w:rPr>
          <w:rFonts w:ascii="ArialMT" w:hAnsi="ArialMT" w:cs="ArialMT"/>
          <w:sz w:val="16"/>
          <w:szCs w:val="16"/>
        </w:rPr>
        <w:t>Medicine</w:t>
      </w:r>
      <w:proofErr w:type="spellEnd"/>
      <w:r>
        <w:rPr>
          <w:rFonts w:ascii="ArialMT" w:hAnsi="ArialMT" w:cs="ArialMT"/>
          <w:sz w:val="16"/>
          <w:szCs w:val="16"/>
        </w:rPr>
        <w:t xml:space="preserve">., wyd. </w:t>
      </w:r>
      <w:proofErr w:type="spellStart"/>
      <w:r>
        <w:rPr>
          <w:rFonts w:ascii="ArialMT" w:hAnsi="ArialMT" w:cs="ArialMT"/>
          <w:sz w:val="16"/>
          <w:szCs w:val="16"/>
        </w:rPr>
        <w:t>Elsevier</w:t>
      </w:r>
      <w:proofErr w:type="spellEnd"/>
      <w:r>
        <w:rPr>
          <w:rFonts w:ascii="ArialMT" w:hAnsi="ArialMT" w:cs="ArialMT"/>
          <w:sz w:val="16"/>
          <w:szCs w:val="16"/>
        </w:rPr>
        <w:t xml:space="preserve">, 2010 </w:t>
      </w:r>
    </w:p>
    <w:p w:rsidR="00537C9D" w:rsidRDefault="00537C9D" w:rsidP="00537C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537C9D" w:rsidRPr="00537C9D" w:rsidRDefault="00537C9D" w:rsidP="00537C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4) Lee Goldman, </w:t>
      </w:r>
      <w:proofErr w:type="spellStart"/>
      <w:r>
        <w:rPr>
          <w:rFonts w:ascii="ArialMT" w:hAnsi="ArialMT" w:cs="ArialMT"/>
          <w:sz w:val="16"/>
          <w:szCs w:val="16"/>
        </w:rPr>
        <w:t>MDand</w:t>
      </w:r>
      <w:proofErr w:type="spellEnd"/>
      <w:r>
        <w:rPr>
          <w:rFonts w:ascii="ArialMT" w:hAnsi="ArialMT" w:cs="ArialMT"/>
          <w:sz w:val="16"/>
          <w:szCs w:val="16"/>
        </w:rPr>
        <w:t xml:space="preserve"> Andrew I. </w:t>
      </w:r>
      <w:proofErr w:type="spellStart"/>
      <w:r>
        <w:rPr>
          <w:rFonts w:ascii="ArialMT" w:hAnsi="ArialMT" w:cs="ArialMT"/>
          <w:sz w:val="16"/>
          <w:szCs w:val="16"/>
        </w:rPr>
        <w:t>Schafer</w:t>
      </w:r>
      <w:proofErr w:type="spellEnd"/>
      <w:r>
        <w:rPr>
          <w:rFonts w:ascii="ArialMT" w:hAnsi="ArialMT" w:cs="ArialMT"/>
          <w:sz w:val="16"/>
          <w:szCs w:val="16"/>
        </w:rPr>
        <w:t xml:space="preserve">, MD , </w:t>
      </w:r>
      <w:proofErr w:type="spellStart"/>
      <w:r>
        <w:rPr>
          <w:rFonts w:ascii="ArialMT" w:hAnsi="ArialMT" w:cs="ArialMT"/>
          <w:sz w:val="16"/>
          <w:szCs w:val="16"/>
        </w:rPr>
        <w:t>Goldman's</w:t>
      </w:r>
      <w:proofErr w:type="spellEnd"/>
      <w:r>
        <w:rPr>
          <w:rFonts w:ascii="ArialMT" w:hAnsi="ArialMT" w:cs="ArialMT"/>
          <w:sz w:val="16"/>
          <w:szCs w:val="16"/>
        </w:rPr>
        <w:t xml:space="preserve"> Cecil </w:t>
      </w:r>
      <w:proofErr w:type="spellStart"/>
      <w:r>
        <w:rPr>
          <w:rFonts w:ascii="ArialMT" w:hAnsi="ArialMT" w:cs="ArialMT"/>
          <w:sz w:val="16"/>
          <w:szCs w:val="16"/>
        </w:rPr>
        <w:t>Medicine</w:t>
      </w:r>
      <w:proofErr w:type="spellEnd"/>
      <w:r>
        <w:rPr>
          <w:rFonts w:ascii="ArialMT" w:hAnsi="ArialMT" w:cs="ArialMT"/>
          <w:sz w:val="16"/>
          <w:szCs w:val="16"/>
        </w:rPr>
        <w:t xml:space="preserve">., wyd. </w:t>
      </w:r>
      <w:proofErr w:type="spellStart"/>
      <w:r>
        <w:rPr>
          <w:rFonts w:ascii="ArialMT" w:hAnsi="ArialMT" w:cs="ArialMT"/>
          <w:sz w:val="16"/>
          <w:szCs w:val="16"/>
        </w:rPr>
        <w:t>Saunders</w:t>
      </w:r>
      <w:proofErr w:type="spellEnd"/>
      <w:r>
        <w:rPr>
          <w:rFonts w:ascii="ArialMT" w:hAnsi="ArialMT" w:cs="ArialMT"/>
          <w:sz w:val="16"/>
          <w:szCs w:val="16"/>
        </w:rPr>
        <w:t xml:space="preserve"> , 2012</w:t>
      </w:r>
    </w:p>
    <w:sectPr w:rsidR="00537C9D" w:rsidRPr="00537C9D" w:rsidSect="00A9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774B4"/>
    <w:multiLevelType w:val="hybridMultilevel"/>
    <w:tmpl w:val="E952A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37C9D"/>
    <w:rsid w:val="004747B4"/>
    <w:rsid w:val="00537C9D"/>
    <w:rsid w:val="00A94290"/>
    <w:rsid w:val="00D137DA"/>
    <w:rsid w:val="00E2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2020-10-09T08:25:00Z</dcterms:created>
  <dcterms:modified xsi:type="dcterms:W3CDTF">2020-10-09T08:27:00Z</dcterms:modified>
</cp:coreProperties>
</file>