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4D" w:rsidRDefault="00D9624D" w:rsidP="00BE719E">
      <w:pPr>
        <w:spacing w:before="100" w:beforeAutospacing="1" w:after="0" w:line="360" w:lineRule="auto"/>
        <w:rPr>
          <w:rFonts w:ascii="Times New Roman" w:hAnsi="Times New Roman"/>
          <w:b/>
          <w:sz w:val="24"/>
          <w:szCs w:val="24"/>
        </w:rPr>
      </w:pPr>
      <w:r w:rsidRPr="00E23ACB">
        <w:rPr>
          <w:rFonts w:ascii="Times New Roman" w:hAnsi="Times New Roman"/>
          <w:sz w:val="24"/>
          <w:szCs w:val="24"/>
        </w:rPr>
        <w:t>Seminarium</w:t>
      </w:r>
      <w:r>
        <w:rPr>
          <w:rFonts w:ascii="Times New Roman" w:hAnsi="Times New Roman"/>
          <w:sz w:val="24"/>
          <w:szCs w:val="24"/>
        </w:rPr>
        <w:t xml:space="preserve">: </w:t>
      </w:r>
      <w:r w:rsidR="00BC634A" w:rsidRPr="00E23ACB">
        <w:rPr>
          <w:rFonts w:ascii="Times New Roman" w:hAnsi="Times New Roman"/>
          <w:b/>
          <w:sz w:val="24"/>
          <w:szCs w:val="24"/>
        </w:rPr>
        <w:t>RAK PIERSI</w:t>
      </w:r>
    </w:p>
    <w:p w:rsidR="00CE2969" w:rsidRDefault="00CE2969" w:rsidP="001C4930">
      <w:pPr>
        <w:spacing w:before="100" w:beforeAutospacing="1" w:after="0" w:line="480" w:lineRule="auto"/>
        <w:rPr>
          <w:rFonts w:ascii="Times New Roman" w:hAnsi="Times New Roman"/>
          <w:sz w:val="24"/>
          <w:szCs w:val="24"/>
          <w:u w:val="single"/>
        </w:rPr>
      </w:pPr>
    </w:p>
    <w:p w:rsidR="00D9624D" w:rsidRDefault="00D9624D" w:rsidP="00CE2969">
      <w:pPr>
        <w:spacing w:before="100" w:beforeAutospacing="1" w:after="0" w:line="360" w:lineRule="auto"/>
        <w:rPr>
          <w:rFonts w:ascii="Times New Roman" w:hAnsi="Times New Roman"/>
          <w:b/>
          <w:sz w:val="24"/>
          <w:szCs w:val="24"/>
        </w:rPr>
      </w:pPr>
      <w:r w:rsidRPr="00E23ACB">
        <w:rPr>
          <w:rFonts w:ascii="Times New Roman" w:hAnsi="Times New Roman"/>
          <w:sz w:val="24"/>
          <w:szCs w:val="24"/>
          <w:u w:val="single"/>
        </w:rPr>
        <w:t>Zagadnienia</w:t>
      </w:r>
    </w:p>
    <w:p w:rsidR="001C4930" w:rsidRPr="001C4930" w:rsidRDefault="001C4930" w:rsidP="00CE2969">
      <w:pPr>
        <w:pStyle w:val="Akapitzlist"/>
        <w:numPr>
          <w:ilvl w:val="0"/>
          <w:numId w:val="16"/>
        </w:numPr>
        <w:spacing w:before="100" w:beforeAutospacing="1" w:line="360" w:lineRule="auto"/>
        <w:rPr>
          <w:rFonts w:ascii="Times New Roman" w:hAnsi="Times New Roman"/>
        </w:rPr>
      </w:pPr>
      <w:r w:rsidRPr="001C4930">
        <w:rPr>
          <w:rFonts w:ascii="Times New Roman" w:hAnsi="Times New Roman"/>
        </w:rPr>
        <w:t>Epidemiologia</w:t>
      </w:r>
    </w:p>
    <w:p w:rsidR="001C4930" w:rsidRPr="001C4930" w:rsidRDefault="001C4930" w:rsidP="00CE2969">
      <w:pPr>
        <w:pStyle w:val="Akapitzlist"/>
        <w:numPr>
          <w:ilvl w:val="0"/>
          <w:numId w:val="16"/>
        </w:numPr>
        <w:spacing w:before="100" w:beforeAutospacing="1" w:line="360" w:lineRule="auto"/>
        <w:rPr>
          <w:rFonts w:ascii="Times New Roman" w:hAnsi="Times New Roman"/>
        </w:rPr>
      </w:pPr>
      <w:r w:rsidRPr="001C4930">
        <w:rPr>
          <w:rFonts w:ascii="Times New Roman" w:hAnsi="Times New Roman"/>
        </w:rPr>
        <w:t>E</w:t>
      </w:r>
      <w:r w:rsidR="00D9624D" w:rsidRPr="001C4930">
        <w:rPr>
          <w:rFonts w:ascii="Times New Roman" w:hAnsi="Times New Roman"/>
        </w:rPr>
        <w:t>tiologia z uwzględnieniem czynników środowiskowych</w:t>
      </w:r>
      <w:r w:rsidRPr="001C4930">
        <w:rPr>
          <w:rFonts w:ascii="Times New Roman" w:hAnsi="Times New Roman"/>
        </w:rPr>
        <w:t>, hormonalnych i dziedzicznych</w:t>
      </w:r>
    </w:p>
    <w:p w:rsidR="001C4930" w:rsidRPr="001C4930" w:rsidRDefault="001C4930" w:rsidP="00CE2969">
      <w:pPr>
        <w:pStyle w:val="Akapitzlist"/>
        <w:numPr>
          <w:ilvl w:val="0"/>
          <w:numId w:val="16"/>
        </w:numPr>
        <w:spacing w:before="100" w:beforeAutospacing="1" w:line="360" w:lineRule="auto"/>
        <w:rPr>
          <w:rFonts w:ascii="Times New Roman" w:hAnsi="Times New Roman"/>
        </w:rPr>
      </w:pPr>
      <w:r w:rsidRPr="001C4930">
        <w:rPr>
          <w:rFonts w:ascii="Times New Roman" w:hAnsi="Times New Roman"/>
        </w:rPr>
        <w:t>Patomorfologia (</w:t>
      </w:r>
      <w:r w:rsidR="00D9624D" w:rsidRPr="001C4930">
        <w:rPr>
          <w:rFonts w:ascii="Times New Roman" w:hAnsi="Times New Roman"/>
        </w:rPr>
        <w:t>rak przedinwazyjny, rak inwazyjny, typy histologic</w:t>
      </w:r>
      <w:r w:rsidR="003C7D69">
        <w:rPr>
          <w:rFonts w:ascii="Times New Roman" w:hAnsi="Times New Roman"/>
        </w:rPr>
        <w:t>zne), klasyfikacja molekularna</w:t>
      </w:r>
    </w:p>
    <w:p w:rsidR="001C4930" w:rsidRPr="001C4930" w:rsidRDefault="003C7D69" w:rsidP="00CE2969">
      <w:pPr>
        <w:pStyle w:val="Akapitzlist"/>
        <w:numPr>
          <w:ilvl w:val="0"/>
          <w:numId w:val="16"/>
        </w:numPr>
        <w:spacing w:before="100" w:beforeAutospacing="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Badania przesiewowe</w:t>
      </w:r>
    </w:p>
    <w:p w:rsidR="001C4930" w:rsidRPr="001C4930" w:rsidRDefault="001C4930" w:rsidP="00CE2969">
      <w:pPr>
        <w:pStyle w:val="Akapitzlist"/>
        <w:numPr>
          <w:ilvl w:val="0"/>
          <w:numId w:val="16"/>
        </w:numPr>
        <w:spacing w:before="100" w:beforeAutospacing="1" w:line="360" w:lineRule="auto"/>
        <w:rPr>
          <w:rFonts w:ascii="Times New Roman" w:hAnsi="Times New Roman"/>
        </w:rPr>
      </w:pPr>
      <w:r w:rsidRPr="001C4930">
        <w:rPr>
          <w:rFonts w:ascii="Times New Roman" w:hAnsi="Times New Roman"/>
        </w:rPr>
        <w:t>O</w:t>
      </w:r>
      <w:r w:rsidR="00D9624D" w:rsidRPr="001C4930">
        <w:rPr>
          <w:rFonts w:ascii="Times New Roman" w:hAnsi="Times New Roman"/>
        </w:rPr>
        <w:t>bjawy</w:t>
      </w:r>
      <w:r w:rsidRPr="001C4930">
        <w:rPr>
          <w:rFonts w:ascii="Times New Roman" w:hAnsi="Times New Roman"/>
        </w:rPr>
        <w:t xml:space="preserve"> kliniczne</w:t>
      </w:r>
    </w:p>
    <w:p w:rsidR="001C4930" w:rsidRPr="001C4930" w:rsidRDefault="001C4930" w:rsidP="00CE2969">
      <w:pPr>
        <w:pStyle w:val="Akapitzlist"/>
        <w:numPr>
          <w:ilvl w:val="0"/>
          <w:numId w:val="16"/>
        </w:numPr>
        <w:spacing w:before="100" w:beforeAutospacing="1" w:line="360" w:lineRule="auto"/>
        <w:rPr>
          <w:rFonts w:ascii="Times New Roman" w:hAnsi="Times New Roman"/>
        </w:rPr>
      </w:pPr>
      <w:r w:rsidRPr="001C4930">
        <w:rPr>
          <w:rFonts w:ascii="Times New Roman" w:hAnsi="Times New Roman"/>
        </w:rPr>
        <w:t>D</w:t>
      </w:r>
      <w:r w:rsidR="00D9624D" w:rsidRPr="001C4930">
        <w:rPr>
          <w:rFonts w:ascii="Times New Roman" w:hAnsi="Times New Roman"/>
        </w:rPr>
        <w:t>iagnostyka</w:t>
      </w:r>
      <w:r w:rsidRPr="001C4930">
        <w:rPr>
          <w:rFonts w:ascii="Times New Roman" w:hAnsi="Times New Roman"/>
        </w:rPr>
        <w:t xml:space="preserve"> wstępna i pogłębiona</w:t>
      </w:r>
    </w:p>
    <w:p w:rsidR="001C4930" w:rsidRPr="001C4930" w:rsidRDefault="001C4930" w:rsidP="00CE2969">
      <w:pPr>
        <w:pStyle w:val="Akapitzlist"/>
        <w:numPr>
          <w:ilvl w:val="0"/>
          <w:numId w:val="16"/>
        </w:numPr>
        <w:spacing w:before="100" w:beforeAutospacing="1" w:line="360" w:lineRule="auto"/>
        <w:rPr>
          <w:rFonts w:ascii="Times New Roman" w:hAnsi="Times New Roman"/>
        </w:rPr>
      </w:pPr>
      <w:r w:rsidRPr="001C4930">
        <w:rPr>
          <w:rFonts w:ascii="Times New Roman" w:hAnsi="Times New Roman"/>
        </w:rPr>
        <w:t>Klasyfikacja TNM</w:t>
      </w:r>
    </w:p>
    <w:p w:rsidR="001C4930" w:rsidRPr="001C4930" w:rsidRDefault="003C7D69" w:rsidP="00CE2969">
      <w:pPr>
        <w:pStyle w:val="Akapitzlist"/>
        <w:numPr>
          <w:ilvl w:val="0"/>
          <w:numId w:val="16"/>
        </w:numPr>
        <w:spacing w:before="100" w:beforeAutospacing="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Czynniki rokownicze</w:t>
      </w:r>
    </w:p>
    <w:p w:rsidR="001C4930" w:rsidRPr="001C4930" w:rsidRDefault="001C4930" w:rsidP="00CE2969">
      <w:pPr>
        <w:pStyle w:val="Akapitzlist"/>
        <w:numPr>
          <w:ilvl w:val="0"/>
          <w:numId w:val="16"/>
        </w:numPr>
        <w:spacing w:before="100" w:beforeAutospacing="1" w:line="360" w:lineRule="auto"/>
        <w:rPr>
          <w:rFonts w:ascii="Times New Roman" w:hAnsi="Times New Roman"/>
        </w:rPr>
      </w:pPr>
      <w:r w:rsidRPr="001C4930">
        <w:rPr>
          <w:rFonts w:ascii="Times New Roman" w:hAnsi="Times New Roman"/>
        </w:rPr>
        <w:t>S</w:t>
      </w:r>
      <w:r w:rsidR="00D9624D" w:rsidRPr="001C4930">
        <w:rPr>
          <w:rFonts w:ascii="Times New Roman" w:hAnsi="Times New Roman"/>
        </w:rPr>
        <w:t>tra</w:t>
      </w:r>
      <w:r w:rsidRPr="001C4930">
        <w:rPr>
          <w:rFonts w:ascii="Times New Roman" w:hAnsi="Times New Roman"/>
        </w:rPr>
        <w:t>tegia postępowania leczniczego</w:t>
      </w:r>
    </w:p>
    <w:p w:rsidR="001C4930" w:rsidRPr="001C4930" w:rsidRDefault="001C4930" w:rsidP="00CE2969">
      <w:pPr>
        <w:pStyle w:val="Akapitzlist"/>
        <w:numPr>
          <w:ilvl w:val="0"/>
          <w:numId w:val="18"/>
        </w:numPr>
        <w:spacing w:before="100" w:beforeAutospacing="1" w:line="360" w:lineRule="auto"/>
        <w:rPr>
          <w:rFonts w:ascii="Times New Roman" w:hAnsi="Times New Roman"/>
        </w:rPr>
      </w:pPr>
      <w:proofErr w:type="gramStart"/>
      <w:r w:rsidRPr="001C4930">
        <w:rPr>
          <w:rFonts w:ascii="Times New Roman" w:hAnsi="Times New Roman"/>
        </w:rPr>
        <w:t>leczenie</w:t>
      </w:r>
      <w:proofErr w:type="gramEnd"/>
      <w:r w:rsidRPr="001C4930">
        <w:rPr>
          <w:rFonts w:ascii="Times New Roman" w:hAnsi="Times New Roman"/>
        </w:rPr>
        <w:t xml:space="preserve"> operacyjne (</w:t>
      </w:r>
      <w:r w:rsidR="00D9624D" w:rsidRPr="001C4930">
        <w:rPr>
          <w:rFonts w:ascii="Times New Roman" w:hAnsi="Times New Roman"/>
        </w:rPr>
        <w:t xml:space="preserve">rodzaje amputacji, leczenie oszczędzające, </w:t>
      </w:r>
      <w:proofErr w:type="spellStart"/>
      <w:r w:rsidR="00D9624D" w:rsidRPr="001C4930">
        <w:rPr>
          <w:rFonts w:ascii="Times New Roman" w:hAnsi="Times New Roman"/>
        </w:rPr>
        <w:t>limfadenekto</w:t>
      </w:r>
      <w:r w:rsidRPr="001C4930">
        <w:rPr>
          <w:rFonts w:ascii="Times New Roman" w:hAnsi="Times New Roman"/>
        </w:rPr>
        <w:t>mia</w:t>
      </w:r>
      <w:proofErr w:type="spellEnd"/>
      <w:r w:rsidRPr="001C4930">
        <w:rPr>
          <w:rFonts w:ascii="Times New Roman" w:hAnsi="Times New Roman"/>
        </w:rPr>
        <w:t>, biopsja węzła wartownika)</w:t>
      </w:r>
    </w:p>
    <w:p w:rsidR="001C4930" w:rsidRPr="001C4930" w:rsidRDefault="001C4930" w:rsidP="00CE2969">
      <w:pPr>
        <w:pStyle w:val="Akapitzlist"/>
        <w:numPr>
          <w:ilvl w:val="0"/>
          <w:numId w:val="18"/>
        </w:numPr>
        <w:spacing w:before="100" w:beforeAutospacing="1" w:line="360" w:lineRule="auto"/>
        <w:rPr>
          <w:rFonts w:ascii="Times New Roman" w:hAnsi="Times New Roman"/>
        </w:rPr>
      </w:pPr>
      <w:proofErr w:type="gramStart"/>
      <w:r w:rsidRPr="001C4930">
        <w:rPr>
          <w:rFonts w:ascii="Times New Roman" w:hAnsi="Times New Roman"/>
        </w:rPr>
        <w:t>hormonoterapia</w:t>
      </w:r>
      <w:proofErr w:type="gramEnd"/>
      <w:r w:rsidRPr="001C4930">
        <w:rPr>
          <w:rFonts w:ascii="Times New Roman" w:hAnsi="Times New Roman"/>
        </w:rPr>
        <w:t>,</w:t>
      </w:r>
    </w:p>
    <w:p w:rsidR="001C4930" w:rsidRPr="001C4930" w:rsidRDefault="001C4930" w:rsidP="00CE2969">
      <w:pPr>
        <w:pStyle w:val="Akapitzlist"/>
        <w:numPr>
          <w:ilvl w:val="0"/>
          <w:numId w:val="18"/>
        </w:numPr>
        <w:spacing w:before="100" w:beforeAutospacing="1" w:line="360" w:lineRule="auto"/>
        <w:rPr>
          <w:rFonts w:ascii="Times New Roman" w:hAnsi="Times New Roman"/>
        </w:rPr>
      </w:pPr>
      <w:proofErr w:type="gramStart"/>
      <w:r w:rsidRPr="001C4930">
        <w:rPr>
          <w:rFonts w:ascii="Times New Roman" w:hAnsi="Times New Roman"/>
        </w:rPr>
        <w:t>chemioterapia</w:t>
      </w:r>
      <w:proofErr w:type="gramEnd"/>
    </w:p>
    <w:p w:rsidR="00D9624D" w:rsidRPr="001C4930" w:rsidRDefault="003C7D69" w:rsidP="00CE2969">
      <w:pPr>
        <w:pStyle w:val="Akapitzlist"/>
        <w:numPr>
          <w:ilvl w:val="0"/>
          <w:numId w:val="18"/>
        </w:numPr>
        <w:spacing w:before="100" w:beforeAutospacing="1"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radioterapia</w:t>
      </w:r>
      <w:proofErr w:type="gramEnd"/>
    </w:p>
    <w:p w:rsidR="001C4930" w:rsidRPr="001C4930" w:rsidRDefault="001C4930" w:rsidP="00CE2969">
      <w:pPr>
        <w:pStyle w:val="Akapitzlist"/>
        <w:numPr>
          <w:ilvl w:val="0"/>
          <w:numId w:val="16"/>
        </w:numPr>
        <w:spacing w:before="100" w:beforeAutospacing="1" w:line="360" w:lineRule="auto"/>
        <w:rPr>
          <w:rFonts w:ascii="Times New Roman" w:hAnsi="Times New Roman"/>
        </w:rPr>
      </w:pPr>
      <w:r w:rsidRPr="001C4930">
        <w:rPr>
          <w:rFonts w:ascii="Times New Roman" w:hAnsi="Times New Roman"/>
        </w:rPr>
        <w:t>Obserwacja po leczeniu</w:t>
      </w:r>
    </w:p>
    <w:p w:rsidR="001C4930" w:rsidRDefault="001C4930" w:rsidP="00CE296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9624D" w:rsidRPr="00BE719E" w:rsidRDefault="00D9624D" w:rsidP="00CE2969">
      <w:p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BE719E">
        <w:rPr>
          <w:rFonts w:ascii="Times New Roman" w:hAnsi="Times New Roman"/>
          <w:sz w:val="24"/>
          <w:szCs w:val="24"/>
          <w:u w:val="single"/>
        </w:rPr>
        <w:lastRenderedPageBreak/>
        <w:t>Propozycje pytań na wejściówkę</w:t>
      </w:r>
      <w:r w:rsidRPr="00BE719E">
        <w:rPr>
          <w:rFonts w:ascii="Times New Roman" w:hAnsi="Times New Roman"/>
          <w:sz w:val="24"/>
          <w:szCs w:val="24"/>
        </w:rPr>
        <w:t>:</w:t>
      </w:r>
    </w:p>
    <w:p w:rsidR="003C7D69" w:rsidRDefault="003C7D69" w:rsidP="003C7D69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Wymień c</w:t>
      </w:r>
      <w:r w:rsidRPr="00BE719E">
        <w:rPr>
          <w:rFonts w:ascii="Times New Roman" w:hAnsi="Times New Roman"/>
          <w:sz w:val="24"/>
          <w:szCs w:val="24"/>
        </w:rPr>
        <w:t>zynniki ryzyka raka piersi</w:t>
      </w:r>
    </w:p>
    <w:p w:rsidR="00D9624D" w:rsidRDefault="003C7D69" w:rsidP="00CE2969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Wymień t</w:t>
      </w:r>
      <w:r w:rsidR="00D9624D" w:rsidRPr="00BE719E">
        <w:rPr>
          <w:rFonts w:ascii="Times New Roman" w:hAnsi="Times New Roman"/>
          <w:sz w:val="24"/>
          <w:szCs w:val="24"/>
        </w:rPr>
        <w:t>ypy histopatologiczne raka piersi</w:t>
      </w:r>
    </w:p>
    <w:p w:rsidR="003C7D69" w:rsidRPr="00BE719E" w:rsidRDefault="003C7D69" w:rsidP="003C7D69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 m</w:t>
      </w:r>
      <w:r w:rsidRPr="00BE719E">
        <w:rPr>
          <w:rFonts w:ascii="Times New Roman" w:hAnsi="Times New Roman"/>
          <w:sz w:val="24"/>
          <w:szCs w:val="24"/>
        </w:rPr>
        <w:t>olekularne typy raka piersi</w:t>
      </w:r>
    </w:p>
    <w:p w:rsidR="003C7D69" w:rsidRPr="003C7D69" w:rsidRDefault="003C7D69" w:rsidP="003C7D69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3C7D69">
        <w:rPr>
          <w:rFonts w:ascii="Times New Roman" w:hAnsi="Times New Roman"/>
          <w:sz w:val="24"/>
          <w:szCs w:val="24"/>
        </w:rPr>
        <w:t>Na czym polegają i kogo dotyczą badania przesiewowe w raku piersi (w Polsce).</w:t>
      </w:r>
    </w:p>
    <w:p w:rsidR="003C7D69" w:rsidRPr="00BE719E" w:rsidRDefault="003C7D69" w:rsidP="003C7D69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Wymień o</w:t>
      </w:r>
      <w:r>
        <w:rPr>
          <w:rFonts w:ascii="Times New Roman" w:hAnsi="Times New Roman"/>
          <w:sz w:val="24"/>
          <w:szCs w:val="24"/>
        </w:rPr>
        <w:t>bjawy raka piersi</w:t>
      </w:r>
    </w:p>
    <w:p w:rsidR="003C7D69" w:rsidRPr="00BE719E" w:rsidRDefault="003C7D69" w:rsidP="003C7D69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Opisz o</w:t>
      </w:r>
      <w:r w:rsidRPr="00BE719E">
        <w:rPr>
          <w:rFonts w:ascii="Times New Roman" w:hAnsi="Times New Roman"/>
          <w:sz w:val="24"/>
          <w:szCs w:val="24"/>
        </w:rPr>
        <w:t xml:space="preserve">dchylenia w badaniu przedmiotowym </w:t>
      </w:r>
      <w:r>
        <w:rPr>
          <w:rFonts w:ascii="Times New Roman" w:hAnsi="Times New Roman"/>
          <w:sz w:val="24"/>
          <w:szCs w:val="24"/>
        </w:rPr>
        <w:t xml:space="preserve">sugerujące </w:t>
      </w:r>
      <w:r w:rsidRPr="00BE719E">
        <w:rPr>
          <w:rFonts w:ascii="Times New Roman" w:hAnsi="Times New Roman"/>
          <w:sz w:val="24"/>
          <w:szCs w:val="24"/>
        </w:rPr>
        <w:t>rak</w:t>
      </w:r>
      <w:r>
        <w:rPr>
          <w:rFonts w:ascii="Times New Roman" w:hAnsi="Times New Roman"/>
          <w:sz w:val="24"/>
          <w:szCs w:val="24"/>
        </w:rPr>
        <w:t>a</w:t>
      </w:r>
      <w:r w:rsidRPr="00BE719E">
        <w:rPr>
          <w:rFonts w:ascii="Times New Roman" w:hAnsi="Times New Roman"/>
          <w:sz w:val="24"/>
          <w:szCs w:val="24"/>
        </w:rPr>
        <w:t xml:space="preserve"> piersi</w:t>
      </w:r>
    </w:p>
    <w:p w:rsidR="003C7D69" w:rsidRPr="003C7D69" w:rsidRDefault="003C7D69" w:rsidP="003C7D69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3C7D69">
        <w:rPr>
          <w:rFonts w:ascii="Times New Roman" w:hAnsi="Times New Roman"/>
          <w:sz w:val="24"/>
          <w:szCs w:val="24"/>
        </w:rPr>
        <w:t>Wymień metody uzyskiwania materiału do badania histopatologiczne</w:t>
      </w:r>
      <w:r>
        <w:rPr>
          <w:rFonts w:ascii="Times New Roman" w:hAnsi="Times New Roman"/>
          <w:sz w:val="24"/>
          <w:szCs w:val="24"/>
        </w:rPr>
        <w:t>go przy podejrzeniu raka piersi</w:t>
      </w:r>
      <w:r w:rsidRPr="003C7D69">
        <w:rPr>
          <w:rFonts w:ascii="Times New Roman" w:hAnsi="Times New Roman"/>
          <w:sz w:val="24"/>
          <w:szCs w:val="24"/>
        </w:rPr>
        <w:t xml:space="preserve"> </w:t>
      </w:r>
    </w:p>
    <w:p w:rsidR="003C7D69" w:rsidRPr="003C7D69" w:rsidRDefault="003C7D69" w:rsidP="003C7D69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3C7D69">
        <w:rPr>
          <w:rFonts w:ascii="Times New Roman" w:hAnsi="Times New Roman"/>
          <w:sz w:val="24"/>
          <w:szCs w:val="24"/>
        </w:rPr>
        <w:t>Opisz spec</w:t>
      </w:r>
      <w:r>
        <w:rPr>
          <w:rFonts w:ascii="Times New Roman" w:hAnsi="Times New Roman"/>
          <w:sz w:val="24"/>
          <w:szCs w:val="24"/>
        </w:rPr>
        <w:t>yfikę dziedzicznego raka piersi</w:t>
      </w:r>
    </w:p>
    <w:p w:rsidR="003C7D69" w:rsidRDefault="003C7D69" w:rsidP="003C7D69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Opisz rodzaje leczenia operacyjnego raka piersi</w:t>
      </w:r>
    </w:p>
    <w:p w:rsidR="003C7D69" w:rsidRDefault="003C7D69" w:rsidP="003C7D69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Wymień w</w:t>
      </w:r>
      <w:r w:rsidRPr="00BE719E">
        <w:rPr>
          <w:rFonts w:ascii="Times New Roman" w:hAnsi="Times New Roman"/>
          <w:sz w:val="24"/>
          <w:szCs w:val="24"/>
        </w:rPr>
        <w:t>skazania i przeciwwskazania do leczenia oszczędzającego w raku piersi</w:t>
      </w:r>
    </w:p>
    <w:p w:rsidR="003C7D69" w:rsidRPr="00BE719E" w:rsidRDefault="003C7D69" w:rsidP="003C7D69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czym polega i czemu służy biopsja węzła chłonnego wartowniczego</w:t>
      </w:r>
    </w:p>
    <w:p w:rsidR="003C7D69" w:rsidRPr="003C7D69" w:rsidRDefault="003C7D69" w:rsidP="003C7D69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3C7D69">
        <w:rPr>
          <w:rFonts w:ascii="Times New Roman" w:hAnsi="Times New Roman"/>
          <w:sz w:val="24"/>
          <w:szCs w:val="24"/>
        </w:rPr>
        <w:t>Wymień bezwzględne wskazani</w:t>
      </w:r>
      <w:r>
        <w:rPr>
          <w:rFonts w:ascii="Times New Roman" w:hAnsi="Times New Roman"/>
          <w:sz w:val="24"/>
          <w:szCs w:val="24"/>
        </w:rPr>
        <w:t>a do radioterapii w raku piersi</w:t>
      </w:r>
    </w:p>
    <w:p w:rsidR="003C7D69" w:rsidRPr="00BE719E" w:rsidRDefault="003C7D69" w:rsidP="003C7D69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Opisz zasady l</w:t>
      </w:r>
      <w:r w:rsidRPr="00BE719E">
        <w:rPr>
          <w:rFonts w:ascii="Times New Roman" w:hAnsi="Times New Roman"/>
          <w:sz w:val="24"/>
          <w:szCs w:val="24"/>
        </w:rPr>
        <w:t>eczeni</w:t>
      </w:r>
      <w:r>
        <w:rPr>
          <w:rFonts w:ascii="Times New Roman" w:hAnsi="Times New Roman"/>
          <w:sz w:val="24"/>
          <w:szCs w:val="24"/>
        </w:rPr>
        <w:t>a</w:t>
      </w:r>
      <w:r w:rsidRPr="00BE719E">
        <w:rPr>
          <w:rFonts w:ascii="Times New Roman" w:hAnsi="Times New Roman"/>
          <w:sz w:val="24"/>
          <w:szCs w:val="24"/>
        </w:rPr>
        <w:t xml:space="preserve"> systemowe</w:t>
      </w:r>
      <w:r>
        <w:rPr>
          <w:rFonts w:ascii="Times New Roman" w:hAnsi="Times New Roman"/>
          <w:sz w:val="24"/>
          <w:szCs w:val="24"/>
        </w:rPr>
        <w:t>go</w:t>
      </w:r>
      <w:r w:rsidRPr="00BE719E">
        <w:rPr>
          <w:rFonts w:ascii="Times New Roman" w:hAnsi="Times New Roman"/>
          <w:sz w:val="24"/>
          <w:szCs w:val="24"/>
        </w:rPr>
        <w:t xml:space="preserve"> w raku piersi</w:t>
      </w:r>
    </w:p>
    <w:p w:rsidR="003C7D69" w:rsidRPr="003C7D69" w:rsidRDefault="003C7D69" w:rsidP="003C7D69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Opisz, na czym</w:t>
      </w:r>
      <w:r w:rsidRPr="003C7D69">
        <w:rPr>
          <w:rFonts w:ascii="Times New Roman" w:hAnsi="Times New Roman"/>
          <w:sz w:val="24"/>
          <w:szCs w:val="24"/>
        </w:rPr>
        <w:t xml:space="preserve"> polega leczenie hormonalne raka piersi, podaj przykłady.</w:t>
      </w:r>
    </w:p>
    <w:p w:rsidR="00D9624D" w:rsidRPr="00BE719E" w:rsidRDefault="003C7D69" w:rsidP="00CE2969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Opisz, czym</w:t>
      </w:r>
      <w:r w:rsidR="001C4930">
        <w:rPr>
          <w:rFonts w:ascii="Times New Roman" w:hAnsi="Times New Roman"/>
          <w:sz w:val="24"/>
          <w:szCs w:val="24"/>
        </w:rPr>
        <w:t xml:space="preserve"> się charakteryzuje ra</w:t>
      </w:r>
      <w:r w:rsidR="00D9624D" w:rsidRPr="00BE719E">
        <w:rPr>
          <w:rFonts w:ascii="Times New Roman" w:hAnsi="Times New Roman"/>
          <w:sz w:val="24"/>
          <w:szCs w:val="24"/>
        </w:rPr>
        <w:t xml:space="preserve">k zapalny </w:t>
      </w:r>
      <w:r w:rsidR="001C4930">
        <w:rPr>
          <w:rFonts w:ascii="Times New Roman" w:hAnsi="Times New Roman"/>
          <w:sz w:val="24"/>
          <w:szCs w:val="24"/>
        </w:rPr>
        <w:t xml:space="preserve">piersi, </w:t>
      </w:r>
      <w:r>
        <w:rPr>
          <w:rFonts w:ascii="Times New Roman" w:hAnsi="Times New Roman"/>
          <w:sz w:val="24"/>
          <w:szCs w:val="24"/>
        </w:rPr>
        <w:t xml:space="preserve">na czym polega </w:t>
      </w:r>
      <w:r w:rsidR="001C4930">
        <w:rPr>
          <w:rFonts w:ascii="Times New Roman" w:hAnsi="Times New Roman"/>
          <w:sz w:val="24"/>
          <w:szCs w:val="24"/>
        </w:rPr>
        <w:t>specyfika leczenia</w:t>
      </w:r>
    </w:p>
    <w:p w:rsidR="00D9624D" w:rsidRPr="00BE719E" w:rsidRDefault="003C7D69" w:rsidP="00CE2969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to jest r</w:t>
      </w:r>
      <w:r w:rsidR="00D9624D" w:rsidRPr="00BE719E">
        <w:rPr>
          <w:rFonts w:ascii="Times New Roman" w:hAnsi="Times New Roman"/>
          <w:sz w:val="24"/>
          <w:szCs w:val="24"/>
        </w:rPr>
        <w:t>ak przedinwazyjny piersi</w:t>
      </w:r>
      <w:r>
        <w:rPr>
          <w:rFonts w:ascii="Times New Roman" w:hAnsi="Times New Roman"/>
          <w:sz w:val="24"/>
          <w:szCs w:val="24"/>
        </w:rPr>
        <w:t xml:space="preserve">, opisz </w:t>
      </w:r>
      <w:r w:rsidR="001C4930">
        <w:rPr>
          <w:rFonts w:ascii="Times New Roman" w:hAnsi="Times New Roman"/>
          <w:sz w:val="24"/>
          <w:szCs w:val="24"/>
        </w:rPr>
        <w:t xml:space="preserve">sposoby </w:t>
      </w:r>
      <w:proofErr w:type="gramStart"/>
      <w:r w:rsidR="001C4930">
        <w:rPr>
          <w:rFonts w:ascii="Times New Roman" w:hAnsi="Times New Roman"/>
          <w:sz w:val="24"/>
          <w:szCs w:val="24"/>
        </w:rPr>
        <w:t>postępowania</w:t>
      </w:r>
      <w:proofErr w:type="gramEnd"/>
    </w:p>
    <w:p w:rsidR="00D9624D" w:rsidRPr="00BE719E" w:rsidRDefault="003C7D69" w:rsidP="00CE2969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Opisz, czym się charakteryzuje r</w:t>
      </w:r>
      <w:r w:rsidR="00D9624D" w:rsidRPr="00BE719E">
        <w:rPr>
          <w:rFonts w:ascii="Times New Roman" w:hAnsi="Times New Roman"/>
          <w:sz w:val="24"/>
          <w:szCs w:val="24"/>
        </w:rPr>
        <w:t>ak piersi u mężczyzn</w:t>
      </w:r>
      <w:r>
        <w:rPr>
          <w:rFonts w:ascii="Times New Roman" w:hAnsi="Times New Roman"/>
          <w:sz w:val="24"/>
          <w:szCs w:val="24"/>
        </w:rPr>
        <w:t>, omów</w:t>
      </w:r>
      <w:r w:rsidR="001C4930">
        <w:rPr>
          <w:rFonts w:ascii="Times New Roman" w:hAnsi="Times New Roman"/>
          <w:sz w:val="24"/>
          <w:szCs w:val="24"/>
        </w:rPr>
        <w:t xml:space="preserve"> sposoby leczenia</w:t>
      </w:r>
    </w:p>
    <w:p w:rsidR="003C7D69" w:rsidRPr="003C7D69" w:rsidRDefault="003C7D69" w:rsidP="003C7D69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 rokowanie raka piersi</w:t>
      </w:r>
      <w:bookmarkStart w:id="0" w:name="_GoBack"/>
      <w:bookmarkEnd w:id="0"/>
    </w:p>
    <w:p w:rsidR="00D9624D" w:rsidRPr="00BE719E" w:rsidRDefault="00D9624D" w:rsidP="003C7D69">
      <w:pPr>
        <w:spacing w:before="100" w:beforeAutospacing="1" w:after="0" w:line="360" w:lineRule="auto"/>
        <w:ind w:left="720"/>
        <w:rPr>
          <w:rFonts w:ascii="Times New Roman" w:hAnsi="Times New Roman"/>
          <w:sz w:val="24"/>
          <w:szCs w:val="24"/>
        </w:rPr>
      </w:pPr>
    </w:p>
    <w:sectPr w:rsidR="00D9624D" w:rsidRPr="00BE719E" w:rsidSect="00281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8FC96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5EE0A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4091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E28FE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3700B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968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E6E7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202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366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8D09D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E43C1C"/>
    <w:multiLevelType w:val="hybridMultilevel"/>
    <w:tmpl w:val="34CA97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0E72079"/>
    <w:multiLevelType w:val="hybridMultilevel"/>
    <w:tmpl w:val="E60E24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F322CB"/>
    <w:multiLevelType w:val="hybridMultilevel"/>
    <w:tmpl w:val="2160BA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7823CF"/>
    <w:multiLevelType w:val="hybridMultilevel"/>
    <w:tmpl w:val="ECAC06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EE1A06"/>
    <w:multiLevelType w:val="hybridMultilevel"/>
    <w:tmpl w:val="DD00F1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620D9"/>
    <w:multiLevelType w:val="hybridMultilevel"/>
    <w:tmpl w:val="A7B206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4B05B7E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5F47A2"/>
    <w:multiLevelType w:val="hybridMultilevel"/>
    <w:tmpl w:val="9DB25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D364D"/>
    <w:multiLevelType w:val="hybridMultilevel"/>
    <w:tmpl w:val="0F6CE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524D3"/>
    <w:multiLevelType w:val="hybridMultilevel"/>
    <w:tmpl w:val="16E81B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0"/>
  </w:num>
  <w:num w:numId="14">
    <w:abstractNumId w:val="13"/>
  </w:num>
  <w:num w:numId="15">
    <w:abstractNumId w:val="11"/>
  </w:num>
  <w:num w:numId="16">
    <w:abstractNumId w:val="16"/>
  </w:num>
  <w:num w:numId="17">
    <w:abstractNumId w:val="17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E8"/>
    <w:rsid w:val="000C62FF"/>
    <w:rsid w:val="00140D48"/>
    <w:rsid w:val="001C4930"/>
    <w:rsid w:val="001F5DA8"/>
    <w:rsid w:val="00281693"/>
    <w:rsid w:val="003357B0"/>
    <w:rsid w:val="003C7D69"/>
    <w:rsid w:val="004C0266"/>
    <w:rsid w:val="005140E8"/>
    <w:rsid w:val="00595E07"/>
    <w:rsid w:val="005C3C4D"/>
    <w:rsid w:val="005E1903"/>
    <w:rsid w:val="00645A54"/>
    <w:rsid w:val="00722891"/>
    <w:rsid w:val="00795BEC"/>
    <w:rsid w:val="008F66BA"/>
    <w:rsid w:val="00955B99"/>
    <w:rsid w:val="0096292D"/>
    <w:rsid w:val="009647AC"/>
    <w:rsid w:val="00B32CA5"/>
    <w:rsid w:val="00B52EEB"/>
    <w:rsid w:val="00BC634A"/>
    <w:rsid w:val="00BE719E"/>
    <w:rsid w:val="00BF68B1"/>
    <w:rsid w:val="00C820A2"/>
    <w:rsid w:val="00CE2969"/>
    <w:rsid w:val="00CF6B8B"/>
    <w:rsid w:val="00D54563"/>
    <w:rsid w:val="00D76C4C"/>
    <w:rsid w:val="00D9624D"/>
    <w:rsid w:val="00E23ACB"/>
    <w:rsid w:val="00E6748A"/>
    <w:rsid w:val="00E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69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E1903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69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E1903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Cieślak</dc:creator>
  <cp:lastModifiedBy>Monika</cp:lastModifiedBy>
  <cp:revision>2</cp:revision>
  <cp:lastPrinted>2015-04-20T04:45:00Z</cp:lastPrinted>
  <dcterms:created xsi:type="dcterms:W3CDTF">2016-02-21T20:40:00Z</dcterms:created>
  <dcterms:modified xsi:type="dcterms:W3CDTF">2016-02-21T20:40:00Z</dcterms:modified>
</cp:coreProperties>
</file>