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19" w:rsidRPr="001F3819" w:rsidRDefault="001F3819" w:rsidP="001F3819">
      <w:pPr>
        <w:widowControl w:val="0"/>
        <w:spacing w:line="360" w:lineRule="auto"/>
        <w:jc w:val="center"/>
        <w:rPr>
          <w:rFonts w:asciiTheme="minorHAnsi" w:hAnsiTheme="minorHAnsi" w:cs="Helvetica"/>
          <w:b/>
          <w:sz w:val="28"/>
        </w:rPr>
      </w:pPr>
      <w:r w:rsidRPr="001F3819">
        <w:rPr>
          <w:rFonts w:asciiTheme="minorHAnsi" w:hAnsiTheme="minorHAnsi" w:cs="Helvetica"/>
          <w:b/>
          <w:sz w:val="28"/>
        </w:rPr>
        <w:t>Portrety Polskiej Medycyny 2016 wręczone</w:t>
      </w:r>
    </w:p>
    <w:p w:rsidR="00F756EC" w:rsidRPr="001F3819" w:rsidRDefault="00F756EC" w:rsidP="00536C75">
      <w:pPr>
        <w:spacing w:line="276" w:lineRule="auto"/>
        <w:jc w:val="both"/>
        <w:rPr>
          <w:rFonts w:asciiTheme="minorHAnsi" w:hAnsiTheme="minorHAnsi" w:cs="Helvetica-Oblique"/>
          <w:iCs/>
          <w:szCs w:val="22"/>
        </w:rPr>
      </w:pPr>
    </w:p>
    <w:p w:rsidR="001F3819" w:rsidRDefault="00394352" w:rsidP="00394352">
      <w:pPr>
        <w:spacing w:line="360" w:lineRule="auto"/>
        <w:jc w:val="both"/>
        <w:rPr>
          <w:rFonts w:asciiTheme="minorHAnsi" w:eastAsia="Calibri" w:hAnsiTheme="minorHAnsi" w:cs="Helvetica"/>
          <w:b/>
          <w:sz w:val="22"/>
          <w:szCs w:val="22"/>
          <w:lang w:eastAsia="en-US"/>
        </w:rPr>
      </w:pPr>
      <w:r w:rsidRPr="001F3819">
        <w:rPr>
          <w:rFonts w:asciiTheme="minorHAnsi" w:eastAsia="Calibri" w:hAnsiTheme="minorHAnsi" w:cs="Helvetica"/>
          <w:sz w:val="22"/>
          <w:szCs w:val="22"/>
          <w:lang w:eastAsia="en-US"/>
        </w:rPr>
        <w:t>Warszawa</w:t>
      </w:r>
      <w:r w:rsidR="001F3819">
        <w:rPr>
          <w:rFonts w:asciiTheme="minorHAnsi" w:eastAsia="Calibri" w:hAnsiTheme="minorHAnsi" w:cs="Helvetica"/>
          <w:sz w:val="22"/>
          <w:szCs w:val="22"/>
          <w:lang w:eastAsia="en-US"/>
        </w:rPr>
        <w:t>/Katowice</w:t>
      </w:r>
      <w:r w:rsidRPr="001F3819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 27 października 2016</w:t>
      </w:r>
      <w:r w:rsidR="00536C75" w:rsidRPr="001F3819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 </w:t>
      </w:r>
      <w:r w:rsidRPr="001F3819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– </w:t>
      </w:r>
      <w:r w:rsidRPr="001F3819">
        <w:rPr>
          <w:rFonts w:asciiTheme="minorHAnsi" w:eastAsia="Calibri" w:hAnsiTheme="minorHAnsi" w:cs="Helvetica"/>
          <w:b/>
          <w:i/>
          <w:sz w:val="22"/>
          <w:szCs w:val="22"/>
          <w:lang w:eastAsia="en-US"/>
        </w:rPr>
        <w:t>Uważaj na grzyby brachu, bo wylądujesz w piachu</w:t>
      </w:r>
      <w:r w:rsidRPr="001F3819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 – tymi słowami </w:t>
      </w:r>
      <w:r w:rsidR="001F3819" w:rsidRPr="001F3819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minister Marek </w:t>
      </w:r>
      <w:proofErr w:type="spellStart"/>
      <w:r w:rsidR="001F3819" w:rsidRPr="001F3819">
        <w:rPr>
          <w:rFonts w:asciiTheme="minorHAnsi" w:eastAsia="Calibri" w:hAnsiTheme="minorHAnsi" w:cs="Helvetica"/>
          <w:b/>
          <w:sz w:val="22"/>
          <w:szCs w:val="22"/>
          <w:lang w:eastAsia="en-US"/>
        </w:rPr>
        <w:t>Posobkiewicz</w:t>
      </w:r>
      <w:proofErr w:type="spellEnd"/>
      <w:r w:rsidR="001F3819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 – jako raper </w:t>
      </w:r>
      <w:proofErr w:type="spellStart"/>
      <w:r w:rsidR="001F3819">
        <w:rPr>
          <w:rFonts w:asciiTheme="minorHAnsi" w:eastAsia="Calibri" w:hAnsiTheme="minorHAnsi" w:cs="Helvetica"/>
          <w:b/>
          <w:sz w:val="22"/>
          <w:szCs w:val="22"/>
          <w:lang w:eastAsia="en-US"/>
        </w:rPr>
        <w:t>Gisu</w:t>
      </w:r>
      <w:proofErr w:type="spellEnd"/>
      <w:r w:rsidR="001F3819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 – wciela w życie ideę </w:t>
      </w:r>
      <w:r w:rsidR="001F3819" w:rsidRPr="001F3819">
        <w:rPr>
          <w:rFonts w:asciiTheme="minorHAnsi" w:eastAsia="Calibri" w:hAnsiTheme="minorHAnsi" w:cs="Helvetica"/>
          <w:b/>
          <w:sz w:val="22"/>
          <w:szCs w:val="22"/>
          <w:lang w:eastAsia="en-US"/>
        </w:rPr>
        <w:t>promocj</w:t>
      </w:r>
      <w:r w:rsidR="001F3819">
        <w:rPr>
          <w:rFonts w:asciiTheme="minorHAnsi" w:eastAsia="Calibri" w:hAnsiTheme="minorHAnsi" w:cs="Helvetica"/>
          <w:b/>
          <w:sz w:val="22"/>
          <w:szCs w:val="22"/>
          <w:lang w:eastAsia="en-US"/>
        </w:rPr>
        <w:t>i</w:t>
      </w:r>
      <w:r w:rsidR="001F3819" w:rsidRPr="001F3819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 zdrowia poprzez „rap profilaktyczny”</w:t>
      </w:r>
      <w:r w:rsidR="001F3819">
        <w:rPr>
          <w:rFonts w:asciiTheme="minorHAnsi" w:eastAsia="Calibri" w:hAnsiTheme="minorHAnsi" w:cs="Helvetica"/>
          <w:b/>
          <w:sz w:val="22"/>
          <w:szCs w:val="22"/>
          <w:lang w:eastAsia="en-US"/>
        </w:rPr>
        <w:t>. Niekonwencjonalne podejście do działań prozdrowotnych</w:t>
      </w:r>
      <w:r w:rsidR="00AB2B82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, </w:t>
      </w:r>
      <w:r w:rsidR="00AB2B82">
        <w:rPr>
          <w:rFonts w:asciiTheme="minorHAnsi" w:eastAsia="Calibri" w:hAnsiTheme="minorHAnsi" w:cs="Helvetica"/>
          <w:b/>
          <w:sz w:val="22"/>
          <w:szCs w:val="22"/>
          <w:lang w:eastAsia="en-US"/>
        </w:rPr>
        <w:br/>
      </w:r>
      <w:r w:rsidR="00C710D8">
        <w:rPr>
          <w:rFonts w:asciiTheme="minorHAnsi" w:eastAsia="Calibri" w:hAnsiTheme="minorHAnsi" w:cs="Helvetica"/>
          <w:b/>
          <w:sz w:val="22"/>
          <w:szCs w:val="22"/>
          <w:lang w:eastAsia="en-US"/>
        </w:rPr>
        <w:t>osiągnięcia</w:t>
      </w:r>
      <w:r w:rsidR="00AB2B82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 lekarz</w:t>
      </w:r>
      <w:r w:rsidR="00C710D8">
        <w:rPr>
          <w:rFonts w:asciiTheme="minorHAnsi" w:eastAsia="Calibri" w:hAnsiTheme="minorHAnsi" w:cs="Helvetica"/>
          <w:b/>
          <w:sz w:val="22"/>
          <w:szCs w:val="22"/>
          <w:lang w:eastAsia="en-US"/>
        </w:rPr>
        <w:t>y, m.in.</w:t>
      </w:r>
      <w:r w:rsidR="00C710D8" w:rsidRPr="00C710D8">
        <w:t xml:space="preserve"> </w:t>
      </w:r>
      <w:r w:rsidR="00C710D8">
        <w:rPr>
          <w:rFonts w:asciiTheme="minorHAnsi" w:eastAsia="Calibri" w:hAnsiTheme="minorHAnsi" w:cs="Helvetica"/>
          <w:b/>
          <w:sz w:val="22"/>
          <w:szCs w:val="22"/>
          <w:lang w:eastAsia="en-US"/>
        </w:rPr>
        <w:t>p</w:t>
      </w:r>
      <w:r w:rsidR="00C710D8" w:rsidRPr="00C710D8">
        <w:rPr>
          <w:rFonts w:asciiTheme="minorHAnsi" w:eastAsia="Calibri" w:hAnsiTheme="minorHAnsi" w:cs="Helvetica"/>
          <w:b/>
          <w:sz w:val="22"/>
          <w:szCs w:val="22"/>
          <w:lang w:eastAsia="en-US"/>
        </w:rPr>
        <w:t>rofesora Andrzej</w:t>
      </w:r>
      <w:r w:rsidR="00C710D8">
        <w:rPr>
          <w:rFonts w:asciiTheme="minorHAnsi" w:eastAsia="Calibri" w:hAnsiTheme="minorHAnsi" w:cs="Helvetica"/>
          <w:b/>
          <w:sz w:val="22"/>
          <w:szCs w:val="22"/>
          <w:lang w:eastAsia="en-US"/>
        </w:rPr>
        <w:t>a</w:t>
      </w:r>
      <w:r w:rsidR="00C710D8" w:rsidRPr="00C710D8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 </w:t>
      </w:r>
      <w:proofErr w:type="spellStart"/>
      <w:r w:rsidR="00C710D8" w:rsidRPr="00C710D8">
        <w:rPr>
          <w:rFonts w:asciiTheme="minorHAnsi" w:eastAsia="Calibri" w:hAnsiTheme="minorHAnsi" w:cs="Helvetica"/>
          <w:b/>
          <w:sz w:val="22"/>
          <w:szCs w:val="22"/>
          <w:lang w:eastAsia="en-US"/>
        </w:rPr>
        <w:t>Küblera</w:t>
      </w:r>
      <w:proofErr w:type="spellEnd"/>
      <w:r w:rsidR="00C710D8">
        <w:rPr>
          <w:rFonts w:asciiTheme="minorHAnsi" w:eastAsia="Calibri" w:hAnsiTheme="minorHAnsi" w:cs="Helvetica"/>
          <w:b/>
          <w:sz w:val="22"/>
          <w:szCs w:val="22"/>
          <w:lang w:eastAsia="en-US"/>
        </w:rPr>
        <w:t>, pod kierownictwem którego</w:t>
      </w:r>
      <w:r w:rsidR="00C710D8" w:rsidRPr="00C710D8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 przez 55 dni utrzymywa</w:t>
      </w:r>
      <w:r w:rsidR="00C710D8">
        <w:rPr>
          <w:rFonts w:asciiTheme="minorHAnsi" w:eastAsia="Calibri" w:hAnsiTheme="minorHAnsi" w:cs="Helvetica"/>
          <w:b/>
          <w:sz w:val="22"/>
          <w:szCs w:val="22"/>
          <w:lang w:eastAsia="en-US"/>
        </w:rPr>
        <w:t>no</w:t>
      </w:r>
      <w:r w:rsidR="00C710D8" w:rsidRPr="00C710D8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 </w:t>
      </w:r>
      <w:r w:rsidR="00C710D8">
        <w:rPr>
          <w:rFonts w:asciiTheme="minorHAnsi" w:eastAsia="Calibri" w:hAnsiTheme="minorHAnsi" w:cs="Helvetica"/>
          <w:b/>
          <w:sz w:val="22"/>
          <w:szCs w:val="22"/>
          <w:lang w:eastAsia="en-US"/>
        </w:rPr>
        <w:t>funkcje życiowe zmarłej kobiety,</w:t>
      </w:r>
      <w:r w:rsidR="00C710D8" w:rsidRPr="00C710D8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 by mógł przyjść na świat jej syn</w:t>
      </w:r>
      <w:r w:rsidR="00C710D8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, </w:t>
      </w:r>
      <w:r w:rsidR="00D71BFF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wybitni </w:t>
      </w:r>
      <w:r w:rsidR="00AB2B82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liderzy </w:t>
      </w:r>
      <w:r w:rsidR="00D71BFF">
        <w:rPr>
          <w:rFonts w:asciiTheme="minorHAnsi" w:eastAsia="Calibri" w:hAnsiTheme="minorHAnsi" w:cs="Helvetica"/>
          <w:b/>
          <w:sz w:val="22"/>
          <w:szCs w:val="22"/>
          <w:lang w:eastAsia="en-US"/>
        </w:rPr>
        <w:br/>
      </w:r>
      <w:r w:rsidR="00AB2B82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i menedżerowie rynku zdrowia </w:t>
      </w:r>
      <w:r w:rsidR="007E718F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– </w:t>
      </w:r>
      <w:r w:rsidR="00AB2B82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zostali uhonorowani </w:t>
      </w:r>
      <w:r w:rsidR="00AB2B82" w:rsidRPr="00AB2B82">
        <w:rPr>
          <w:rFonts w:asciiTheme="minorHAnsi" w:eastAsia="Calibri" w:hAnsiTheme="minorHAnsi" w:cs="Helvetica"/>
          <w:b/>
          <w:sz w:val="22"/>
          <w:szCs w:val="22"/>
          <w:lang w:eastAsia="en-US"/>
        </w:rPr>
        <w:t>tytułami Portrety Polskiej Medycyny 201</w:t>
      </w:r>
      <w:r w:rsidR="00AB2B82">
        <w:rPr>
          <w:rFonts w:asciiTheme="minorHAnsi" w:eastAsia="Calibri" w:hAnsiTheme="minorHAnsi" w:cs="Helvetica"/>
          <w:b/>
          <w:sz w:val="22"/>
          <w:szCs w:val="22"/>
          <w:lang w:eastAsia="en-US"/>
        </w:rPr>
        <w:t>6</w:t>
      </w:r>
      <w:r w:rsidR="00AB2B82" w:rsidRPr="00AB2B82">
        <w:rPr>
          <w:rFonts w:asciiTheme="minorHAnsi" w:eastAsia="Calibri" w:hAnsiTheme="minorHAnsi" w:cs="Helvetica"/>
          <w:b/>
          <w:sz w:val="22"/>
          <w:szCs w:val="22"/>
          <w:lang w:eastAsia="en-US"/>
        </w:rPr>
        <w:t>.</w:t>
      </w:r>
    </w:p>
    <w:p w:rsidR="001F3819" w:rsidRDefault="001F3819" w:rsidP="00394352">
      <w:pPr>
        <w:spacing w:line="360" w:lineRule="auto"/>
        <w:jc w:val="both"/>
        <w:rPr>
          <w:rFonts w:asciiTheme="minorHAnsi" w:eastAsia="Calibri" w:hAnsiTheme="minorHAnsi" w:cs="Helvetica"/>
          <w:b/>
          <w:sz w:val="22"/>
          <w:szCs w:val="22"/>
          <w:lang w:eastAsia="en-US"/>
        </w:rPr>
      </w:pPr>
    </w:p>
    <w:p w:rsidR="00DE2F7E" w:rsidRPr="001F3819" w:rsidRDefault="00DE2F7E" w:rsidP="00DE2F7E">
      <w:pPr>
        <w:spacing w:line="360" w:lineRule="auto"/>
        <w:jc w:val="both"/>
        <w:rPr>
          <w:rFonts w:asciiTheme="minorHAnsi" w:eastAsia="Calibri" w:hAnsiTheme="minorHAnsi" w:cs="Helvetica"/>
          <w:sz w:val="22"/>
          <w:szCs w:val="22"/>
          <w:lang w:eastAsia="en-US"/>
        </w:rPr>
      </w:pPr>
      <w:r w:rsidRPr="001F3819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Portrety Polskiej Medycyny to wyróżnienia przyznawane </w:t>
      </w:r>
      <w:r w:rsidR="00AB2B82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przez zespoły </w:t>
      </w:r>
      <w:r w:rsidRPr="001F3819">
        <w:rPr>
          <w:rFonts w:asciiTheme="minorHAnsi" w:eastAsia="Calibri" w:hAnsiTheme="minorHAnsi" w:cs="Helvetica"/>
          <w:sz w:val="22"/>
          <w:szCs w:val="22"/>
          <w:lang w:eastAsia="en-US"/>
        </w:rPr>
        <w:t>redakcyjn</w:t>
      </w:r>
      <w:r w:rsidR="00AB2B82">
        <w:rPr>
          <w:rFonts w:asciiTheme="minorHAnsi" w:eastAsia="Calibri" w:hAnsiTheme="minorHAnsi" w:cs="Helvetica"/>
          <w:sz w:val="22"/>
          <w:szCs w:val="22"/>
          <w:lang w:eastAsia="en-US"/>
        </w:rPr>
        <w:t>e</w:t>
      </w:r>
      <w:r w:rsidRPr="001F3819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 miesięcznika </w:t>
      </w:r>
      <w:r w:rsidR="00AB2B82">
        <w:rPr>
          <w:rFonts w:asciiTheme="minorHAnsi" w:eastAsia="Calibri" w:hAnsiTheme="minorHAnsi" w:cs="Helvetica"/>
          <w:sz w:val="22"/>
          <w:szCs w:val="22"/>
          <w:lang w:eastAsia="en-US"/>
        </w:rPr>
        <w:br/>
      </w:r>
      <w:r w:rsidRPr="001F3819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i portalu Rynek Zdrowia. Celem </w:t>
      </w:r>
      <w:r w:rsidR="00AB2B82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prowadzonej już od 11 lat </w:t>
      </w:r>
      <w:r w:rsidR="007E718F">
        <w:rPr>
          <w:rFonts w:asciiTheme="minorHAnsi" w:eastAsia="Calibri" w:hAnsiTheme="minorHAnsi" w:cs="Helvetica"/>
          <w:sz w:val="22"/>
          <w:szCs w:val="22"/>
          <w:lang w:eastAsia="en-US"/>
        </w:rPr>
        <w:t>inicjatywy jest wyróżnienie</w:t>
      </w:r>
      <w:r w:rsidRPr="001F3819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 osób, instytucji i innych podmiotów, które w szczególny sposób przyczyniły się do poprawy funkcjonowania systemu opieki zdrowotnej w Polsce, a także osiągnęły zasługujące na </w:t>
      </w:r>
      <w:r w:rsidR="007E718F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większą </w:t>
      </w:r>
      <w:r w:rsidRPr="001F3819">
        <w:rPr>
          <w:rFonts w:asciiTheme="minorHAnsi" w:eastAsia="Calibri" w:hAnsiTheme="minorHAnsi" w:cs="Helvetica"/>
          <w:sz w:val="22"/>
          <w:szCs w:val="22"/>
          <w:lang w:eastAsia="en-US"/>
        </w:rPr>
        <w:t>uwagę wyniki w zakresie terapii w różnych dziedzinach medycyny.</w:t>
      </w:r>
    </w:p>
    <w:p w:rsidR="00394352" w:rsidRDefault="00394352" w:rsidP="00394352">
      <w:pPr>
        <w:spacing w:line="360" w:lineRule="auto"/>
        <w:jc w:val="both"/>
        <w:rPr>
          <w:rFonts w:asciiTheme="minorHAnsi" w:eastAsia="Calibri" w:hAnsiTheme="minorHAnsi" w:cs="Helvetica"/>
          <w:sz w:val="22"/>
          <w:szCs w:val="22"/>
          <w:lang w:eastAsia="en-US"/>
        </w:rPr>
      </w:pPr>
    </w:p>
    <w:p w:rsidR="00394352" w:rsidRPr="001F3819" w:rsidRDefault="00394352" w:rsidP="00394352">
      <w:pPr>
        <w:widowControl w:val="0"/>
        <w:spacing w:line="360" w:lineRule="auto"/>
        <w:jc w:val="both"/>
        <w:rPr>
          <w:rFonts w:asciiTheme="minorHAnsi" w:eastAsia="Calibri" w:hAnsiTheme="minorHAnsi" w:cs="Helvetica"/>
          <w:sz w:val="22"/>
          <w:szCs w:val="22"/>
          <w:lang w:eastAsia="en-US"/>
        </w:rPr>
      </w:pPr>
      <w:r w:rsidRPr="001F3819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Laureatami Portretów Polskiej Medycyny 2016 zostali: </w:t>
      </w:r>
    </w:p>
    <w:p w:rsidR="00AB2B82" w:rsidRDefault="00394352" w:rsidP="007E718F">
      <w:pPr>
        <w:spacing w:line="360" w:lineRule="auto"/>
        <w:jc w:val="both"/>
        <w:rPr>
          <w:rFonts w:asciiTheme="minorHAnsi" w:eastAsia="Calibri" w:hAnsiTheme="minorHAnsi" w:cs="Helvetica"/>
          <w:sz w:val="22"/>
          <w:szCs w:val="22"/>
          <w:lang w:eastAsia="en-US"/>
        </w:rPr>
      </w:pPr>
      <w:r w:rsidRPr="007E718F">
        <w:rPr>
          <w:rFonts w:asciiTheme="minorHAnsi" w:eastAsia="Calibri" w:hAnsiTheme="minorHAnsi" w:cs="Helvetica"/>
          <w:b/>
          <w:sz w:val="22"/>
          <w:szCs w:val="22"/>
          <w:lang w:eastAsia="en-US"/>
        </w:rPr>
        <w:t xml:space="preserve">Gen. bryg. prof. Grzegorz </w:t>
      </w:r>
      <w:proofErr w:type="spellStart"/>
      <w:r w:rsidRPr="007E718F">
        <w:rPr>
          <w:rFonts w:asciiTheme="minorHAnsi" w:eastAsia="Calibri" w:hAnsiTheme="minorHAnsi" w:cs="Helvetica"/>
          <w:b/>
          <w:sz w:val="22"/>
          <w:szCs w:val="22"/>
          <w:lang w:eastAsia="en-US"/>
        </w:rPr>
        <w:t>Gielerak</w:t>
      </w:r>
      <w:proofErr w:type="spellEnd"/>
      <w:r w:rsidRPr="007E718F">
        <w:rPr>
          <w:rFonts w:asciiTheme="minorHAnsi" w:eastAsia="Calibri" w:hAnsiTheme="minorHAnsi" w:cs="Helvetica"/>
          <w:sz w:val="22"/>
          <w:szCs w:val="22"/>
          <w:lang w:eastAsia="en-US"/>
        </w:rPr>
        <w:t>, dyrektor Wojskowe</w:t>
      </w:r>
      <w:r w:rsidRPr="001F381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go Instytutu Medycznego w Warszawie </w:t>
      </w:r>
      <w:r w:rsidR="00AB2B82">
        <w:rPr>
          <w:rFonts w:asciiTheme="minorHAnsi" w:eastAsia="Calibri" w:hAnsiTheme="minorHAnsi"/>
          <w:bCs/>
          <w:sz w:val="22"/>
          <w:szCs w:val="22"/>
          <w:lang w:eastAsia="en-US"/>
        </w:rPr>
        <w:br/>
      </w:r>
      <w:r w:rsidRPr="001F3819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– </w:t>
      </w:r>
      <w:r w:rsidRPr="001F3819">
        <w:rPr>
          <w:rFonts w:asciiTheme="minorHAnsi" w:eastAsia="Calibri" w:hAnsiTheme="minorHAnsi" w:cs="Helvetica"/>
          <w:b/>
          <w:sz w:val="22"/>
          <w:szCs w:val="22"/>
          <w:lang w:eastAsia="en-US"/>
        </w:rPr>
        <w:t>Menedżer Rynku Zdrowia</w:t>
      </w:r>
      <w:r w:rsidRPr="001F3819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 w kategorii placówek publicznych</w:t>
      </w:r>
      <w:r w:rsidR="00AB2B82">
        <w:rPr>
          <w:rFonts w:asciiTheme="minorHAnsi" w:eastAsia="Calibri" w:hAnsiTheme="minorHAnsi" w:cs="Helvetica"/>
          <w:sz w:val="22"/>
          <w:szCs w:val="22"/>
          <w:lang w:eastAsia="en-US"/>
        </w:rPr>
        <w:t>.</w:t>
      </w:r>
    </w:p>
    <w:p w:rsidR="00394352" w:rsidRDefault="00394352" w:rsidP="007E718F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E718F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Gen. bryg. prof. Grzegorz </w:t>
      </w:r>
      <w:proofErr w:type="spellStart"/>
      <w:r w:rsidRPr="007E718F">
        <w:rPr>
          <w:rFonts w:asciiTheme="minorHAnsi" w:eastAsia="Calibri" w:hAnsiTheme="minorHAnsi" w:cs="Helvetica"/>
          <w:sz w:val="22"/>
          <w:szCs w:val="22"/>
          <w:lang w:eastAsia="en-US"/>
        </w:rPr>
        <w:t>Gielerak</w:t>
      </w:r>
      <w:proofErr w:type="spellEnd"/>
      <w:r w:rsidRPr="007E718F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 nie tylko sprawnie kieruje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od 2007 roku jednym z największych szpitali w kraju – Wojskowym Instytutem Medycznym – ale też organizuje liczne konferencje </w:t>
      </w:r>
      <w:r w:rsidR="00AB2B82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i warsztaty naukowe, między innymi z zakresu medycyny pola walki oraz medycyny ratunkowej. Jednym z takich ważnych przedsięwzięć była </w:t>
      </w:r>
      <w:proofErr w:type="spellStart"/>
      <w:r w:rsidRPr="001F3819">
        <w:rPr>
          <w:rFonts w:asciiTheme="minorHAnsi" w:eastAsia="Calibri" w:hAnsiTheme="minorHAnsi"/>
          <w:sz w:val="22"/>
          <w:szCs w:val="22"/>
          <w:lang w:eastAsia="en-US"/>
        </w:rPr>
        <w:t>TacMed</w:t>
      </w:r>
      <w:proofErr w:type="spellEnd"/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-WIM - I Konferencja z Zakresu Medycyny Pola Walki. W tej dziedzinie profesor jest niekwestionowanym autorytetem. Jest też laureatem prestiżowej nagrody Buzdygana za „pełnienie roli katalizatora dynamicznych, pozytywnych zmian </w:t>
      </w:r>
      <w:r w:rsidR="00AB2B82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>w Wojskowym Instytucie Medycznym oraz podejmowanie działań zmierzających do usprawnienia systemu bezpieczeństwa medycznego państwa”.</w:t>
      </w:r>
    </w:p>
    <w:p w:rsidR="007E718F" w:rsidRPr="001F3819" w:rsidRDefault="007E718F" w:rsidP="007E718F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94352" w:rsidRPr="00AB2B82" w:rsidRDefault="00394352" w:rsidP="00AB2B82">
      <w:pPr>
        <w:spacing w:after="160" w:line="360" w:lineRule="auto"/>
        <w:jc w:val="both"/>
        <w:rPr>
          <w:rFonts w:asciiTheme="minorHAnsi" w:eastAsia="Calibri" w:hAnsiTheme="minorHAnsi" w:cs="Helvetica"/>
          <w:sz w:val="22"/>
          <w:szCs w:val="22"/>
          <w:lang w:eastAsia="en-US"/>
        </w:rPr>
      </w:pPr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 xml:space="preserve">Anna </w:t>
      </w:r>
      <w:proofErr w:type="spellStart"/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t>Rulkiewicz</w:t>
      </w:r>
      <w:proofErr w:type="spellEnd"/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prezes Grupy Lux Med. – </w:t>
      </w:r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t>Menedżer Rynku Zdrowia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w kategorii placówek niepublicznych.</w:t>
      </w:r>
    </w:p>
    <w:p w:rsidR="00394352" w:rsidRPr="001F3819" w:rsidRDefault="00394352" w:rsidP="00AB2B82">
      <w:pPr>
        <w:spacing w:after="160"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B2B82">
        <w:rPr>
          <w:rFonts w:asciiTheme="minorHAnsi" w:eastAsia="Calibri" w:hAnsiTheme="minorHAnsi" w:cs="Helvetica"/>
          <w:sz w:val="22"/>
          <w:szCs w:val="22"/>
          <w:lang w:eastAsia="en-US"/>
        </w:rPr>
        <w:t>Kierując od 2007 roku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Grupą LUX MED dowiodła, że bardzo sprawne zarządzanie największą siecią prywatnych placówek medycznych w Polsce można połączyć z wyjątkową aktywnością w publicznej debacie nad funkcjonowaniem systemu opieki zdrowotnej w naszym kraju. </w:t>
      </w:r>
      <w:r w:rsidR="00AB2B82" w:rsidRPr="00AB2B82">
        <w:rPr>
          <w:rFonts w:asciiTheme="minorHAnsi" w:eastAsia="Calibri" w:hAnsiTheme="minorHAnsi"/>
          <w:sz w:val="22"/>
          <w:szCs w:val="22"/>
          <w:lang w:eastAsia="en-US"/>
        </w:rPr>
        <w:t xml:space="preserve">Inspirująca aktywność Anny </w:t>
      </w:r>
      <w:proofErr w:type="spellStart"/>
      <w:r w:rsidR="00AB2B82" w:rsidRPr="00AB2B82">
        <w:rPr>
          <w:rFonts w:asciiTheme="minorHAnsi" w:eastAsia="Calibri" w:hAnsiTheme="minorHAnsi"/>
          <w:sz w:val="22"/>
          <w:szCs w:val="22"/>
          <w:lang w:eastAsia="en-US"/>
        </w:rPr>
        <w:t>Rulkiewicz</w:t>
      </w:r>
      <w:proofErr w:type="spellEnd"/>
      <w:r w:rsidR="00AB2B82" w:rsidRPr="00AB2B82">
        <w:rPr>
          <w:rFonts w:asciiTheme="minorHAnsi" w:eastAsia="Calibri" w:hAnsiTheme="minorHAnsi"/>
          <w:sz w:val="22"/>
          <w:szCs w:val="22"/>
          <w:lang w:eastAsia="en-US"/>
        </w:rPr>
        <w:t xml:space="preserve"> od lat jest doceniana przez szeroko rozumiane środowisko związane </w:t>
      </w:r>
      <w:r w:rsidR="00AB2B82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AB2B82" w:rsidRPr="00AB2B82">
        <w:rPr>
          <w:rFonts w:asciiTheme="minorHAnsi" w:eastAsia="Calibri" w:hAnsiTheme="minorHAnsi"/>
          <w:sz w:val="22"/>
          <w:szCs w:val="22"/>
          <w:lang w:eastAsia="en-US"/>
        </w:rPr>
        <w:t>z ochroną zdrowia</w:t>
      </w:r>
      <w:r w:rsidR="00634F89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AB2B82" w:rsidRPr="00AB2B82">
        <w:rPr>
          <w:rFonts w:asciiTheme="minorHAnsi" w:eastAsia="Calibri" w:hAnsiTheme="minorHAnsi"/>
          <w:sz w:val="22"/>
          <w:szCs w:val="22"/>
          <w:lang w:eastAsia="en-US"/>
        </w:rPr>
        <w:t xml:space="preserve"> Anna </w:t>
      </w:r>
      <w:proofErr w:type="spellStart"/>
      <w:r w:rsidR="00AB2B82" w:rsidRPr="00AB2B82">
        <w:rPr>
          <w:rFonts w:asciiTheme="minorHAnsi" w:eastAsia="Calibri" w:hAnsiTheme="minorHAnsi"/>
          <w:sz w:val="22"/>
          <w:szCs w:val="22"/>
          <w:lang w:eastAsia="en-US"/>
        </w:rPr>
        <w:t>Rulkiewicz</w:t>
      </w:r>
      <w:proofErr w:type="spellEnd"/>
      <w:r w:rsidR="00AB2B82" w:rsidRPr="00AB2B82">
        <w:rPr>
          <w:rFonts w:asciiTheme="minorHAnsi" w:eastAsia="Calibri" w:hAnsiTheme="minorHAnsi"/>
          <w:sz w:val="22"/>
          <w:szCs w:val="22"/>
          <w:lang w:eastAsia="en-US"/>
        </w:rPr>
        <w:t xml:space="preserve"> jest </w:t>
      </w:r>
      <w:r w:rsidR="00634F89">
        <w:rPr>
          <w:rFonts w:asciiTheme="minorHAnsi" w:eastAsia="Calibri" w:hAnsiTheme="minorHAnsi"/>
          <w:sz w:val="22"/>
          <w:szCs w:val="22"/>
          <w:lang w:eastAsia="en-US"/>
        </w:rPr>
        <w:t>prezesem</w:t>
      </w:r>
      <w:r w:rsidR="00AB2B82" w:rsidRPr="00AB2B82">
        <w:rPr>
          <w:rFonts w:asciiTheme="minorHAnsi" w:eastAsia="Calibri" w:hAnsiTheme="minorHAnsi"/>
          <w:sz w:val="22"/>
          <w:szCs w:val="22"/>
          <w:lang w:eastAsia="en-US"/>
        </w:rPr>
        <w:t xml:space="preserve"> Związku Pracodawców Medycyny Prywatnej</w:t>
      </w:r>
      <w:r w:rsidR="00634F89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 w:rsidR="00634F89">
        <w:rPr>
          <w:rFonts w:asciiTheme="minorHAnsi" w:eastAsia="Calibri" w:hAnsiTheme="minorHAnsi"/>
          <w:sz w:val="22"/>
          <w:szCs w:val="22"/>
          <w:lang w:eastAsia="en-US"/>
        </w:rPr>
        <w:br/>
        <w:t>w</w:t>
      </w:r>
      <w:r w:rsidR="00AB2B82" w:rsidRPr="00AB2B82">
        <w:rPr>
          <w:rFonts w:asciiTheme="minorHAnsi" w:eastAsia="Calibri" w:hAnsiTheme="minorHAnsi"/>
          <w:sz w:val="22"/>
          <w:szCs w:val="22"/>
          <w:lang w:eastAsia="en-US"/>
        </w:rPr>
        <w:t xml:space="preserve"> 2016 r. została powołana przez Ministra Zdrowia do Rady ds. Zdrowia Publicznego. Uczestniczy również w pracach zespołu ds. usług publicznych w ramach Rady Dialogu Społecznego. W lipcu 2016 roku została Wiceprezydentem Pracodawców RP.</w:t>
      </w:r>
    </w:p>
    <w:p w:rsidR="00394352" w:rsidRPr="007E718F" w:rsidRDefault="00394352" w:rsidP="007E718F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F3819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Prof. Andrzej </w:t>
      </w:r>
      <w:proofErr w:type="spellStart"/>
      <w:r w:rsidRPr="001F3819">
        <w:rPr>
          <w:rFonts w:asciiTheme="minorHAnsi" w:eastAsia="Calibri" w:hAnsiTheme="minorHAnsi"/>
          <w:b/>
          <w:bCs/>
          <w:sz w:val="22"/>
          <w:szCs w:val="22"/>
          <w:lang w:eastAsia="en-US"/>
        </w:rPr>
        <w:t>Kübler</w:t>
      </w:r>
      <w:proofErr w:type="spellEnd"/>
      <w:r w:rsidRPr="001F3819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, </w:t>
      </w:r>
      <w:r w:rsidRPr="001F3819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kierownik Kliniki Anestezjologii i Intensywnej Terapii Uniwersytetu Medycznego im. Piastów Śląskich we Wrocławiu – </w:t>
      </w:r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t>Portret Polskiej Medycyny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w kategorii </w:t>
      </w:r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t>Lekarz Rynku Zdrowia.</w:t>
      </w:r>
    </w:p>
    <w:p w:rsidR="00394352" w:rsidRPr="001F3819" w:rsidRDefault="00394352" w:rsidP="00394352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Anestezjolodzy z Uniwersyteckiego Szpitala Klinicznego we Wrocławiu pod kierunkiem Profesora Andrzeja </w:t>
      </w:r>
      <w:proofErr w:type="spellStart"/>
      <w:r w:rsidRPr="001F3819">
        <w:rPr>
          <w:rFonts w:asciiTheme="minorHAnsi" w:eastAsia="Calibri" w:hAnsiTheme="minorHAnsi"/>
          <w:sz w:val="22"/>
          <w:szCs w:val="22"/>
          <w:lang w:eastAsia="en-US"/>
        </w:rPr>
        <w:t>Küblera</w:t>
      </w:r>
      <w:proofErr w:type="spellEnd"/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przez 55 dni utrzymywali funkcje życiowe zmarłej kobiety, by mógł przyjść na świat jej syn. Do tej pory było zaledwie 30 podobnych przypadków na świecie. Zwykle w takich sytuacjach wszczyna się procedurę orzeczenia śmierci mózgowej. Anestez</w:t>
      </w:r>
      <w:r w:rsidR="00F756EC" w:rsidRPr="001F3819">
        <w:rPr>
          <w:rFonts w:asciiTheme="minorHAnsi" w:eastAsia="Calibri" w:hAnsiTheme="minorHAnsi"/>
          <w:sz w:val="22"/>
          <w:szCs w:val="22"/>
          <w:lang w:eastAsia="en-US"/>
        </w:rPr>
        <w:t>jolodzy z USK poszli inną drogą: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postanowili skonsultować się z położnikami. Dzięki tej decyzji uratowali dziecko. </w:t>
      </w:r>
      <w:r w:rsidR="00DE2F7E"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– 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Gdybyśmy uruchomili procedurę orzeczenia śmierci mózgowej, kobieta byłaby formalnie martwa. Nie mielibyśmy wtedy prawa opiekować się nią w szpitalu. Utrzymywanie funkcji ciała nieżyjącej matki było dla dziecka jedyną szansą na przeżycie </w:t>
      </w:r>
      <w:r w:rsidR="00DE2F7E"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–  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tłumaczył Profesor </w:t>
      </w:r>
      <w:proofErr w:type="spellStart"/>
      <w:r w:rsidRPr="001F3819">
        <w:rPr>
          <w:rFonts w:asciiTheme="minorHAnsi" w:eastAsia="Calibri" w:hAnsiTheme="minorHAnsi"/>
          <w:sz w:val="22"/>
          <w:szCs w:val="22"/>
          <w:lang w:eastAsia="en-US"/>
        </w:rPr>
        <w:t>Kübler</w:t>
      </w:r>
      <w:proofErr w:type="spellEnd"/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w jednym z wywiadów.</w:t>
      </w:r>
    </w:p>
    <w:p w:rsidR="00394352" w:rsidRPr="001F3819" w:rsidRDefault="00394352" w:rsidP="00394352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94352" w:rsidRPr="001F3819" w:rsidRDefault="00634F89" w:rsidP="00394352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34F89">
        <w:rPr>
          <w:rFonts w:asciiTheme="minorHAnsi" w:eastAsia="Calibri" w:hAnsiTheme="minorHAnsi"/>
          <w:b/>
          <w:sz w:val="22"/>
          <w:szCs w:val="22"/>
          <w:lang w:eastAsia="en-US"/>
        </w:rPr>
        <w:t>Osiągnięcia opieki okołoporodowej w Polsce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– </w:t>
      </w:r>
      <w:r w:rsidR="00394352" w:rsidRPr="001F3819">
        <w:rPr>
          <w:rFonts w:asciiTheme="minorHAnsi" w:eastAsia="Calibri" w:hAnsiTheme="minorHAnsi"/>
          <w:b/>
          <w:sz w:val="22"/>
          <w:szCs w:val="22"/>
          <w:lang w:eastAsia="en-US"/>
        </w:rPr>
        <w:t>Wydarzenie Rynku Zdrowia 2016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  <w:r w:rsidR="00394352"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Portrety w tej kategorii odebrali:</w:t>
      </w:r>
    </w:p>
    <w:p w:rsidR="00394352" w:rsidRPr="001F3819" w:rsidRDefault="00394352" w:rsidP="00394352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Dagmara </w:t>
      </w:r>
      <w:proofErr w:type="spellStart"/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t>Korbasińska</w:t>
      </w:r>
      <w:proofErr w:type="spellEnd"/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, dyrektor Departamentu Matki i Dziecka Ministerstwo Zdrowia, </w:t>
      </w:r>
      <w:r w:rsidR="00634F89">
        <w:rPr>
          <w:rFonts w:asciiTheme="minorHAnsi" w:eastAsia="Calibri" w:hAnsiTheme="minorHAnsi"/>
          <w:b/>
          <w:sz w:val="22"/>
          <w:szCs w:val="22"/>
          <w:lang w:eastAsia="en-US"/>
        </w:rPr>
        <w:t>p</w:t>
      </w:r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t>rof. Stanisław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t>Radowicki</w:t>
      </w:r>
      <w:proofErr w:type="spellEnd"/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, konsultant krajowy w dziedzinie ginekologii i położnictwa, </w:t>
      </w:r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t>Wojciech Zawalski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, dyrektor Departamentu Świadczeń Opieki Zdrowotnej Narodowego Funduszu Zdrowia i </w:t>
      </w:r>
      <w:r w:rsidR="00634F89">
        <w:rPr>
          <w:rFonts w:asciiTheme="minorHAnsi" w:eastAsia="Calibri" w:hAnsiTheme="minorHAnsi"/>
          <w:b/>
          <w:sz w:val="22"/>
          <w:szCs w:val="22"/>
          <w:lang w:eastAsia="en-US"/>
        </w:rPr>
        <w:t>p</w:t>
      </w:r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rof. </w:t>
      </w:r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 xml:space="preserve">Mirosław </w:t>
      </w:r>
      <w:proofErr w:type="spellStart"/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t>Wielgoś</w:t>
      </w:r>
      <w:proofErr w:type="spellEnd"/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, rektor Warszawskiego Uniwersytetu Medycznego, konsultant krajowy </w:t>
      </w:r>
      <w:r w:rsidR="00634F8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w dziedzinie </w:t>
      </w:r>
      <w:r w:rsidR="00634F89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>erinatologii, prezes Polskiego Towarzystwa Ginekologicznego</w:t>
      </w:r>
      <w:r w:rsidR="00634F89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394352" w:rsidRPr="001F3819" w:rsidRDefault="00394352" w:rsidP="00394352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F3819">
        <w:rPr>
          <w:rFonts w:asciiTheme="minorHAnsi" w:eastAsia="Calibri" w:hAnsiTheme="minorHAnsi"/>
          <w:sz w:val="22"/>
          <w:szCs w:val="22"/>
          <w:lang w:eastAsia="en-US"/>
        </w:rPr>
        <w:t>W roku 2015 wskaźnik umieralności okołoporodowej wczesnej w Polsce wyn</w:t>
      </w:r>
      <w:r w:rsidR="00634F89">
        <w:rPr>
          <w:rFonts w:asciiTheme="minorHAnsi" w:eastAsia="Calibri" w:hAnsiTheme="minorHAnsi"/>
          <w:sz w:val="22"/>
          <w:szCs w:val="22"/>
          <w:lang w:eastAsia="en-US"/>
        </w:rPr>
        <w:t xml:space="preserve">osił średnio 4,6 promila </w:t>
      </w:r>
      <w:r w:rsidR="00634F89">
        <w:rPr>
          <w:rFonts w:asciiTheme="minorHAnsi" w:eastAsia="Calibri" w:hAnsiTheme="minorHAnsi"/>
          <w:sz w:val="22"/>
          <w:szCs w:val="22"/>
          <w:lang w:eastAsia="en-US"/>
        </w:rPr>
        <w:br/>
        <w:t>i był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niewiele gorszy od wyniku, jaki osiągnęły kraje skandynawskie, uznawane są za wzorzec w tym zakresie. Natomiast umieralność okołoporodowa kobiet w Polsce wynosi obecnie 4,4 promila, przy średniej unijnej wynoszącej 6 promili. Według WHO prawdopodobieństwo śmierci okołoporodowej wynosi w Polsce 1 do 19 800. Dla porównania: ten sam wskaźnik dla Czech to 1 do 12 100, a dla Niemiec </w:t>
      </w:r>
      <w:r w:rsidR="00634F89">
        <w:rPr>
          <w:rFonts w:asciiTheme="minorHAnsi" w:eastAsia="Calibri" w:hAnsiTheme="minorHAnsi"/>
          <w:sz w:val="22"/>
          <w:szCs w:val="22"/>
          <w:lang w:eastAsia="en-US"/>
        </w:rPr>
        <w:t xml:space="preserve">– 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>1 do 11 000. To sukces całego środowiska położniczego w Polsce</w:t>
      </w:r>
      <w:r w:rsidR="00634F89">
        <w:rPr>
          <w:rFonts w:asciiTheme="minorHAnsi" w:eastAsia="Calibri" w:hAnsiTheme="minorHAnsi"/>
          <w:sz w:val="22"/>
          <w:szCs w:val="22"/>
          <w:lang w:eastAsia="en-US"/>
        </w:rPr>
        <w:t xml:space="preserve"> i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przykład dobrej współpracy z decydentami. W latach 2012 i 2015 weszły w życie rozporządzenia Ministra Zdrowia dotyczące standardów okołoporodowych. Obecnie są wdrażane pilotażowe programy NFZ w zakresie koordynowanej opieki nad kobietą w ciąży.</w:t>
      </w:r>
      <w:r w:rsidR="00DE2F7E"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394352" w:rsidRPr="001F3819" w:rsidRDefault="00394352" w:rsidP="00394352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94352" w:rsidRPr="001F3819" w:rsidRDefault="00394352" w:rsidP="00394352">
      <w:pPr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F3819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Marek </w:t>
      </w:r>
      <w:proofErr w:type="spellStart"/>
      <w:r w:rsidRPr="001F3819">
        <w:rPr>
          <w:rFonts w:asciiTheme="minorHAnsi" w:eastAsia="Calibri" w:hAnsiTheme="minorHAnsi"/>
          <w:b/>
          <w:bCs/>
          <w:sz w:val="22"/>
          <w:szCs w:val="22"/>
          <w:lang w:eastAsia="en-US"/>
        </w:rPr>
        <w:t>Posobkiewicz</w:t>
      </w:r>
      <w:proofErr w:type="spellEnd"/>
      <w:r w:rsidRPr="001F3819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, 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>Główny Inspektor Sanitarny</w:t>
      </w:r>
      <w:r w:rsidR="00DE2F7E"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t>– wyróżnieni</w:t>
      </w:r>
      <w:r w:rsidR="00DE2F7E" w:rsidRPr="001F3819">
        <w:rPr>
          <w:rFonts w:asciiTheme="minorHAnsi" w:eastAsia="Calibri" w:hAnsiTheme="minorHAnsi"/>
          <w:b/>
          <w:sz w:val="22"/>
          <w:szCs w:val="22"/>
          <w:lang w:eastAsia="en-US"/>
        </w:rPr>
        <w:t>a</w:t>
      </w:r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specjalne Osobowość Rynku Zdrowia</w:t>
      </w:r>
    </w:p>
    <w:p w:rsidR="00394352" w:rsidRPr="001F3819" w:rsidRDefault="00394352" w:rsidP="00394352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Minister Marek </w:t>
      </w:r>
      <w:proofErr w:type="spellStart"/>
      <w:r w:rsidRPr="001F3819">
        <w:rPr>
          <w:rFonts w:asciiTheme="minorHAnsi" w:eastAsia="Calibri" w:hAnsiTheme="minorHAnsi"/>
          <w:sz w:val="22"/>
          <w:szCs w:val="22"/>
          <w:lang w:eastAsia="en-US"/>
        </w:rPr>
        <w:t>Posobkiewicz</w:t>
      </w:r>
      <w:proofErr w:type="spellEnd"/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w wyjątkowy sposób angażuje się w kreowanie kampanii społecznych, a zarazem w niekonwencjonalny sposób przekonuje do prozdrowotnych </w:t>
      </w:r>
      <w:proofErr w:type="spellStart"/>
      <w:r w:rsidRPr="001F3819">
        <w:rPr>
          <w:rFonts w:asciiTheme="minorHAnsi" w:eastAsia="Calibri" w:hAnsiTheme="minorHAnsi"/>
          <w:sz w:val="22"/>
          <w:szCs w:val="22"/>
          <w:lang w:eastAsia="en-US"/>
        </w:rPr>
        <w:t>zachowa</w:t>
      </w:r>
      <w:r w:rsidR="00634F89">
        <w:rPr>
          <w:rFonts w:asciiTheme="minorHAnsi" w:eastAsia="Calibri" w:hAnsiTheme="minorHAnsi"/>
          <w:sz w:val="22"/>
          <w:szCs w:val="22"/>
          <w:lang w:eastAsia="en-US"/>
        </w:rPr>
        <w:t>ń</w:t>
      </w:r>
      <w:proofErr w:type="spellEnd"/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. Jako raper </w:t>
      </w:r>
      <w:proofErr w:type="spellStart"/>
      <w:r w:rsidRPr="001F3819">
        <w:rPr>
          <w:rFonts w:asciiTheme="minorHAnsi" w:eastAsia="Calibri" w:hAnsiTheme="minorHAnsi"/>
          <w:sz w:val="22"/>
          <w:szCs w:val="22"/>
          <w:lang w:eastAsia="en-US"/>
        </w:rPr>
        <w:t>Gisu</w:t>
      </w:r>
      <w:proofErr w:type="spellEnd"/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ostrzegał już przed, często tragicznymi, skutkami zażywania dopalaczy czy palenia papierosów. Najnowszy utwór rapera </w:t>
      </w:r>
      <w:proofErr w:type="spellStart"/>
      <w:r w:rsidRPr="001F3819">
        <w:rPr>
          <w:rFonts w:asciiTheme="minorHAnsi" w:eastAsia="Calibri" w:hAnsiTheme="minorHAnsi"/>
          <w:sz w:val="22"/>
          <w:szCs w:val="22"/>
          <w:lang w:eastAsia="en-US"/>
        </w:rPr>
        <w:t>Gisu</w:t>
      </w:r>
      <w:proofErr w:type="spellEnd"/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jest z kolei elementem kampanii </w:t>
      </w:r>
      <w:r w:rsidR="00634F89">
        <w:rPr>
          <w:rFonts w:asciiTheme="minorHAnsi" w:eastAsia="Calibri" w:hAnsiTheme="minorHAnsi"/>
          <w:sz w:val="22"/>
          <w:szCs w:val="22"/>
          <w:lang w:eastAsia="en-US"/>
        </w:rPr>
        <w:t>„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Poznaj grzyby </w:t>
      </w:r>
      <w:r w:rsidR="00634F89">
        <w:rPr>
          <w:rFonts w:asciiTheme="minorHAnsi" w:eastAsia="Calibri" w:hAnsiTheme="minorHAnsi"/>
          <w:sz w:val="22"/>
          <w:szCs w:val="22"/>
          <w:lang w:eastAsia="en-US"/>
        </w:rPr>
        <w:t xml:space="preserve">– 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>unikniesz zatrucia", którą przygotował Główny Inspektorat Sanitarny</w:t>
      </w:r>
      <w:r w:rsidR="007E718F">
        <w:rPr>
          <w:rFonts w:asciiTheme="minorHAnsi" w:eastAsia="Calibri" w:hAnsiTheme="minorHAnsi"/>
          <w:sz w:val="22"/>
          <w:szCs w:val="22"/>
          <w:lang w:eastAsia="en-US"/>
        </w:rPr>
        <w:t>. N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>agrod</w:t>
      </w:r>
      <w:r w:rsidR="007E718F">
        <w:rPr>
          <w:rFonts w:asciiTheme="minorHAnsi" w:eastAsia="Calibri" w:hAnsiTheme="minorHAnsi"/>
          <w:sz w:val="22"/>
          <w:szCs w:val="22"/>
          <w:lang w:eastAsia="en-US"/>
        </w:rPr>
        <w:t>zono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śmiały i trafiający między innymi do młodych ludzi pomysł na promocję zdrowia poprzez „rap profilaktyczny”.</w:t>
      </w:r>
    </w:p>
    <w:p w:rsidR="00DE2F7E" w:rsidRPr="001F3819" w:rsidRDefault="00DE2F7E" w:rsidP="00394352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94352" w:rsidRPr="001F3819" w:rsidRDefault="00394352" w:rsidP="00394352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F3819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Prof. Wojciech Maksymowicz, 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prorektor ds. </w:t>
      </w:r>
      <w:r w:rsidR="007E718F">
        <w:rPr>
          <w:rFonts w:asciiTheme="minorHAnsi" w:eastAsia="Calibri" w:hAnsiTheme="minorHAnsi"/>
          <w:sz w:val="22"/>
          <w:szCs w:val="22"/>
          <w:lang w:eastAsia="en-US"/>
        </w:rPr>
        <w:t>z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adań Uczelni Medycznej Uniwersytetu Warmińsko-Mazurskiego w Olsztynie – wyróżnienie w kategorii </w:t>
      </w:r>
      <w:r w:rsidRPr="001F3819">
        <w:rPr>
          <w:rFonts w:asciiTheme="minorHAnsi" w:eastAsia="Calibri" w:hAnsiTheme="minorHAnsi"/>
          <w:b/>
          <w:sz w:val="22"/>
          <w:szCs w:val="22"/>
          <w:lang w:eastAsia="en-US"/>
        </w:rPr>
        <w:t>Lider Rynku Zdrowia</w:t>
      </w:r>
    </w:p>
    <w:p w:rsidR="00394352" w:rsidRPr="001F3819" w:rsidRDefault="00394352" w:rsidP="00394352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val="cs-CZ" w:eastAsia="en-US"/>
        </w:rPr>
      </w:pPr>
      <w:r w:rsidRPr="001F3819">
        <w:rPr>
          <w:rFonts w:asciiTheme="minorHAnsi" w:eastAsia="Calibri" w:hAnsiTheme="minorHAnsi"/>
          <w:sz w:val="22"/>
          <w:szCs w:val="22"/>
          <w:lang w:val="cs-CZ" w:eastAsia="en-US"/>
        </w:rPr>
        <w:t xml:space="preserve">Lista dokonań </w:t>
      </w:r>
      <w:r w:rsidR="007E718F">
        <w:rPr>
          <w:rFonts w:asciiTheme="minorHAnsi" w:eastAsia="Calibri" w:hAnsiTheme="minorHAnsi"/>
          <w:sz w:val="22"/>
          <w:szCs w:val="22"/>
          <w:lang w:val="cs-CZ" w:eastAsia="en-US"/>
        </w:rPr>
        <w:t>p</w:t>
      </w:r>
      <w:r w:rsidRPr="001F3819">
        <w:rPr>
          <w:rFonts w:asciiTheme="minorHAnsi" w:eastAsia="Calibri" w:hAnsiTheme="minorHAnsi"/>
          <w:sz w:val="22"/>
          <w:szCs w:val="22"/>
          <w:lang w:val="cs-CZ" w:eastAsia="en-US"/>
        </w:rPr>
        <w:t xml:space="preserve">rofesora Wojciecha Maksymowicza obejmuje zarówno osiągnięcia w zakresie neurochirurgii, jak i organizacji leczenia, a także kształcenia kadr medycznych. Między innymi dzięki </w:t>
      </w:r>
      <w:r w:rsidR="00DE2F7E" w:rsidRPr="001F3819">
        <w:rPr>
          <w:rFonts w:asciiTheme="minorHAnsi" w:eastAsia="Calibri" w:hAnsiTheme="minorHAnsi"/>
          <w:sz w:val="22"/>
          <w:szCs w:val="22"/>
          <w:lang w:val="cs-CZ" w:eastAsia="en-US"/>
        </w:rPr>
        <w:t xml:space="preserve">jego </w:t>
      </w:r>
      <w:r w:rsidRPr="001F3819">
        <w:rPr>
          <w:rFonts w:asciiTheme="minorHAnsi" w:eastAsia="Calibri" w:hAnsiTheme="minorHAnsi"/>
          <w:sz w:val="22"/>
          <w:szCs w:val="22"/>
          <w:lang w:val="cs-CZ" w:eastAsia="en-US"/>
        </w:rPr>
        <w:t xml:space="preserve">staraniom Uniwersytet Warmińsko-Mazurski kształci lekarzy na utworzonym od podstaw Wydziale Nauk Medycznych. W maju 2016 r. w Olsztynie zespół neurochirurgów </w:t>
      </w:r>
      <w:r w:rsidR="007E718F">
        <w:rPr>
          <w:rFonts w:asciiTheme="minorHAnsi" w:eastAsia="Calibri" w:hAnsiTheme="minorHAnsi"/>
          <w:sz w:val="22"/>
          <w:szCs w:val="22"/>
          <w:lang w:val="cs-CZ" w:eastAsia="en-US"/>
        </w:rPr>
        <w:t>p</w:t>
      </w:r>
      <w:r w:rsidRPr="001F3819">
        <w:rPr>
          <w:rFonts w:asciiTheme="minorHAnsi" w:eastAsia="Calibri" w:hAnsiTheme="minorHAnsi"/>
          <w:sz w:val="22"/>
          <w:szCs w:val="22"/>
          <w:lang w:val="cs-CZ" w:eastAsia="en-US"/>
        </w:rPr>
        <w:t xml:space="preserve">rofesora Maksymowicza pod kierunkiem japońskiego specjalisty, </w:t>
      </w:r>
      <w:r w:rsidR="007E718F">
        <w:rPr>
          <w:rFonts w:asciiTheme="minorHAnsi" w:eastAsia="Calibri" w:hAnsiTheme="minorHAnsi"/>
          <w:sz w:val="22"/>
          <w:szCs w:val="22"/>
          <w:lang w:val="cs-CZ" w:eastAsia="en-US"/>
        </w:rPr>
        <w:t>p</w:t>
      </w:r>
      <w:r w:rsidRPr="001F3819">
        <w:rPr>
          <w:rFonts w:asciiTheme="minorHAnsi" w:eastAsia="Calibri" w:hAnsiTheme="minorHAnsi"/>
          <w:sz w:val="22"/>
          <w:szCs w:val="22"/>
          <w:lang w:val="cs-CZ" w:eastAsia="en-US"/>
        </w:rPr>
        <w:t xml:space="preserve">rofesora Isao Mority, przeprowadził </w:t>
      </w:r>
      <w:r w:rsidRPr="001F3819">
        <w:rPr>
          <w:rFonts w:asciiTheme="minorHAnsi" w:eastAsia="Calibri" w:hAnsiTheme="minorHAnsi"/>
          <w:sz w:val="22"/>
          <w:szCs w:val="22"/>
          <w:lang w:val="cs-CZ" w:eastAsia="en-US"/>
        </w:rPr>
        <w:lastRenderedPageBreak/>
        <w:t xml:space="preserve">pionierskie w naszym kraju zabiegi wszczepienia stymulatorów pacjentom w śpiączce. Natomiast </w:t>
      </w:r>
      <w:r w:rsidR="00DE2F7E" w:rsidRPr="001F3819">
        <w:rPr>
          <w:rFonts w:asciiTheme="minorHAnsi" w:eastAsia="Calibri" w:hAnsiTheme="minorHAnsi"/>
          <w:sz w:val="22"/>
          <w:szCs w:val="22"/>
          <w:lang w:val="cs-CZ" w:eastAsia="en-US"/>
        </w:rPr>
        <w:br/>
      </w:r>
      <w:r w:rsidRPr="001F3819">
        <w:rPr>
          <w:rFonts w:asciiTheme="minorHAnsi" w:eastAsia="Calibri" w:hAnsiTheme="minorHAnsi"/>
          <w:sz w:val="22"/>
          <w:szCs w:val="22"/>
          <w:lang w:val="cs-CZ" w:eastAsia="en-US"/>
        </w:rPr>
        <w:t>w sierpniu 2016 roku w Uniwersyteckim Szpitalu Klinicznym w Olsztynie otwarto Centrum Medycyny Eksperymentalnej, służące nie tylko naukowcom i studentom, ale i pacjentom po urazach rdzenia kręgowego.</w:t>
      </w:r>
    </w:p>
    <w:p w:rsidR="00394352" w:rsidRPr="001F3819" w:rsidRDefault="00394352" w:rsidP="00394352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val="cs-CZ" w:eastAsia="en-US"/>
        </w:rPr>
      </w:pPr>
    </w:p>
    <w:p w:rsidR="00394352" w:rsidRDefault="00394352" w:rsidP="00394352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F3819">
        <w:rPr>
          <w:rFonts w:asciiTheme="minorHAnsi" w:eastAsia="Calibri" w:hAnsiTheme="minorHAnsi"/>
          <w:sz w:val="22"/>
          <w:szCs w:val="22"/>
          <w:lang w:eastAsia="en-US"/>
        </w:rPr>
        <w:t>Gala wręczenia Portretów Polskiej Medycyny zwieńczyła pierwszy dzień XI</w:t>
      </w:r>
      <w:r w:rsidR="00DE2F7E" w:rsidRPr="001F3819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Forum Rynku Zdrowia</w:t>
      </w:r>
      <w:r w:rsidR="007E718F">
        <w:rPr>
          <w:rFonts w:asciiTheme="minorHAnsi" w:eastAsia="Calibri" w:hAnsiTheme="minorHAnsi"/>
          <w:sz w:val="22"/>
          <w:szCs w:val="22"/>
          <w:lang w:eastAsia="en-US"/>
        </w:rPr>
        <w:t xml:space="preserve"> (26-27 października 2016 r.)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, jednej z najbardziej prestiżowych i opiniotwórczych publicznych debat </w:t>
      </w:r>
      <w:r w:rsidR="007E718F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o obecnym stanie oraz przyszłości systemu ochrony zdrowia w Polsce. Co roku w </w:t>
      </w:r>
      <w:r w:rsidR="007E718F">
        <w:rPr>
          <w:rFonts w:asciiTheme="minorHAnsi" w:eastAsia="Calibri" w:hAnsiTheme="minorHAnsi"/>
          <w:sz w:val="22"/>
          <w:szCs w:val="22"/>
          <w:lang w:eastAsia="en-US"/>
        </w:rPr>
        <w:t>dwudniowej konferencji</w:t>
      </w:r>
      <w:r w:rsidRPr="001F3819">
        <w:rPr>
          <w:rFonts w:asciiTheme="minorHAnsi" w:eastAsia="Calibri" w:hAnsiTheme="minorHAnsi"/>
          <w:sz w:val="22"/>
          <w:szCs w:val="22"/>
          <w:lang w:eastAsia="en-US"/>
        </w:rPr>
        <w:t xml:space="preserve"> uczestniczy ponad 1000 osób, przedstawicieli szeroko rozumianego środowiska medycznego, wybitne postaci medycyny, menedżerowie placówek medycznych, przedstawiciele administracji publicznej i samorządowej.</w:t>
      </w:r>
    </w:p>
    <w:p w:rsidR="007E718F" w:rsidRDefault="007E718F" w:rsidP="00394352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E718F" w:rsidRPr="001F3819" w:rsidRDefault="007E718F" w:rsidP="00394352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Po więcej informacji zapraszamy na stronę: </w:t>
      </w:r>
      <w:hyperlink r:id="rId9" w:history="1">
        <w:r w:rsidRPr="00F75086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www.forumrynkuzdrowia.pl</w:t>
        </w:r>
      </w:hyperlink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C309AF" w:rsidRPr="001F3819" w:rsidRDefault="00C309AF" w:rsidP="00C309AF">
      <w:pPr>
        <w:spacing w:line="360" w:lineRule="auto"/>
        <w:jc w:val="both"/>
        <w:rPr>
          <w:rFonts w:asciiTheme="minorHAnsi" w:hAnsiTheme="minorHAnsi" w:cs="Tahoma"/>
        </w:rPr>
      </w:pPr>
      <w:r w:rsidRPr="001F3819">
        <w:rPr>
          <w:rFonts w:asciiTheme="minorHAnsi" w:hAnsiTheme="minorHAnsi" w:cs="Tahoma"/>
        </w:rPr>
        <w:t>###</w:t>
      </w:r>
    </w:p>
    <w:p w:rsidR="00C309AF" w:rsidRPr="001F3819" w:rsidRDefault="00C309AF" w:rsidP="002237D5">
      <w:pPr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  <w:r w:rsidRPr="001F3819">
        <w:rPr>
          <w:rFonts w:asciiTheme="minorHAnsi" w:hAnsiTheme="minorHAnsi" w:cs="Tahoma"/>
          <w:b/>
          <w:bCs/>
          <w:sz w:val="18"/>
          <w:szCs w:val="18"/>
        </w:rPr>
        <w:t xml:space="preserve">Informacje o Grupie PTWP SA: </w:t>
      </w:r>
    </w:p>
    <w:p w:rsidR="00C309AF" w:rsidRPr="001F3819" w:rsidRDefault="00C309AF" w:rsidP="002237D5">
      <w:pPr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  <w:r w:rsidRPr="001F3819">
        <w:rPr>
          <w:rFonts w:asciiTheme="minorHAnsi" w:hAnsiTheme="minorHAnsi" w:cs="Tahoma"/>
          <w:sz w:val="18"/>
          <w:szCs w:val="18"/>
        </w:rPr>
        <w:t xml:space="preserve">Polskie Towarzystwo Wspierania Przedsiębiorczości powstało w Katowicach w 1995r. Specjalizuje się w tworzeniu zintegrowanych rozwiązań w obszarze komunikacji obejmujących wydawanie magazynów prasowych i specjalistycznych publikacji, budowę i zarządzanie portalami internetowymi, a także organizację kongresów, konferencji, seminariów i wydarzeń specjalnych oraz szkoleń, na czele z Europejskim Kongresem Gospodarczym – </w:t>
      </w:r>
      <w:proofErr w:type="spellStart"/>
      <w:r w:rsidRPr="001F3819">
        <w:rPr>
          <w:rFonts w:asciiTheme="minorHAnsi" w:hAnsiTheme="minorHAnsi" w:cs="Tahoma"/>
          <w:sz w:val="18"/>
          <w:szCs w:val="18"/>
        </w:rPr>
        <w:t>European</w:t>
      </w:r>
      <w:proofErr w:type="spellEnd"/>
      <w:r w:rsidRPr="001F3819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1F3819">
        <w:rPr>
          <w:rFonts w:asciiTheme="minorHAnsi" w:hAnsiTheme="minorHAnsi" w:cs="Tahoma"/>
          <w:sz w:val="18"/>
          <w:szCs w:val="18"/>
        </w:rPr>
        <w:t>Economic</w:t>
      </w:r>
      <w:proofErr w:type="spellEnd"/>
      <w:r w:rsidRPr="001F3819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1F3819">
        <w:rPr>
          <w:rFonts w:asciiTheme="minorHAnsi" w:hAnsiTheme="minorHAnsi" w:cs="Tahoma"/>
          <w:sz w:val="18"/>
          <w:szCs w:val="18"/>
        </w:rPr>
        <w:t>Congress</w:t>
      </w:r>
      <w:proofErr w:type="spellEnd"/>
      <w:r w:rsidRPr="001F3819">
        <w:rPr>
          <w:rFonts w:asciiTheme="minorHAnsi" w:hAnsiTheme="minorHAnsi" w:cs="Tahoma"/>
          <w:sz w:val="18"/>
          <w:szCs w:val="18"/>
        </w:rPr>
        <w:t xml:space="preserve"> (EEC) – jedną z najbardziej prestiżowych imprez odbywających się w Europie Centralnej.</w:t>
      </w:r>
    </w:p>
    <w:p w:rsidR="00C309AF" w:rsidRPr="001F3819" w:rsidRDefault="00C309AF" w:rsidP="002237D5">
      <w:pPr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</w:p>
    <w:p w:rsidR="00C309AF" w:rsidRPr="001F3819" w:rsidRDefault="00C309AF" w:rsidP="002237D5">
      <w:pPr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  <w:r w:rsidRPr="001F3819">
        <w:rPr>
          <w:rFonts w:asciiTheme="minorHAnsi" w:hAnsiTheme="minorHAnsi" w:cs="Tahoma"/>
          <w:sz w:val="18"/>
          <w:szCs w:val="18"/>
        </w:rPr>
        <w:t>Grupa PTWP SA jest wydawcą m.in.: Miesięcznika Gospodarczego Nowy Przemysł, czasopisma Rynek Spożywczy, miesięcznika Rynek Zdrowia i miesięcznika Farmer. Grupa PTWP SA posiada 70 proc. udziałów w PTWP</w:t>
      </w:r>
      <w:r w:rsidR="009E349A" w:rsidRPr="001F3819">
        <w:rPr>
          <w:rFonts w:asciiTheme="minorHAnsi" w:hAnsiTheme="minorHAnsi" w:cs="Tahoma"/>
          <w:sz w:val="18"/>
          <w:szCs w:val="18"/>
        </w:rPr>
        <w:t>–</w:t>
      </w:r>
      <w:r w:rsidRPr="001F3819">
        <w:rPr>
          <w:rFonts w:asciiTheme="minorHAnsi" w:hAnsiTheme="minorHAnsi" w:cs="Tahoma"/>
          <w:sz w:val="18"/>
          <w:szCs w:val="18"/>
        </w:rPr>
        <w:t>ONLINE Sp. z o.o., do której należą branżowe portale m.in.: wnp.pl, propertynews.pl, rynekzdrowia.pl, portalspozywczy.pl, dlahandlu.pl, rynekaptek.pl, portalsamorzadowy.pl, infodent.pl, pulsHR.pl, promocjada.pl, farmer.pl, serwis gieldarolna.pl.</w:t>
      </w:r>
    </w:p>
    <w:p w:rsidR="00C309AF" w:rsidRPr="001F3819" w:rsidRDefault="00C309AF" w:rsidP="002237D5">
      <w:pPr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</w:p>
    <w:p w:rsidR="00C309AF" w:rsidRPr="001F3819" w:rsidRDefault="00C309AF" w:rsidP="002237D5">
      <w:pPr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  <w:r w:rsidRPr="001F3819">
        <w:rPr>
          <w:rFonts w:asciiTheme="minorHAnsi" w:hAnsiTheme="minorHAnsi" w:cs="Tahoma"/>
          <w:sz w:val="18"/>
          <w:szCs w:val="18"/>
        </w:rPr>
        <w:t>Posiada 100 procent udziałów w spółkach Publikator i Publiaktor.pl, wydających tytuły takie jak: Dobrze Mieszkaj, Świat Łazienek i Kuchni, 100% Wnętrza, Meble Plus, Łazienka oraz dobrzemieszkaj.pl.</w:t>
      </w:r>
    </w:p>
    <w:p w:rsidR="00C309AF" w:rsidRPr="001F3819" w:rsidRDefault="00C309AF" w:rsidP="002237D5">
      <w:pPr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</w:p>
    <w:p w:rsidR="00C309AF" w:rsidRPr="001F3819" w:rsidRDefault="00C309AF" w:rsidP="002237D5">
      <w:pPr>
        <w:spacing w:line="276" w:lineRule="auto"/>
        <w:jc w:val="both"/>
        <w:rPr>
          <w:rFonts w:asciiTheme="minorHAnsi" w:hAnsiTheme="minorHAnsi" w:cs="Tahoma"/>
          <w:b/>
          <w:sz w:val="18"/>
          <w:szCs w:val="18"/>
        </w:rPr>
      </w:pPr>
      <w:r w:rsidRPr="001F3819">
        <w:rPr>
          <w:rFonts w:asciiTheme="minorHAnsi" w:hAnsiTheme="minorHAnsi" w:cs="Tahoma"/>
          <w:sz w:val="18"/>
          <w:szCs w:val="18"/>
        </w:rPr>
        <w:t xml:space="preserve">W kwietniu 2013 r. Grupa PTWP zadebiutowała na rynku </w:t>
      </w:r>
      <w:proofErr w:type="spellStart"/>
      <w:r w:rsidRPr="001F3819">
        <w:rPr>
          <w:rFonts w:asciiTheme="minorHAnsi" w:hAnsiTheme="minorHAnsi" w:cs="Tahoma"/>
          <w:sz w:val="18"/>
          <w:szCs w:val="18"/>
        </w:rPr>
        <w:t>NewConnect</w:t>
      </w:r>
      <w:proofErr w:type="spellEnd"/>
      <w:r w:rsidRPr="001F3819">
        <w:rPr>
          <w:rFonts w:asciiTheme="minorHAnsi" w:hAnsiTheme="minorHAnsi" w:cs="Tahoma"/>
          <w:sz w:val="18"/>
          <w:szCs w:val="18"/>
        </w:rPr>
        <w:t xml:space="preserve">. </w:t>
      </w:r>
    </w:p>
    <w:p w:rsidR="00C309AF" w:rsidRPr="001F3819" w:rsidRDefault="00C309AF" w:rsidP="002237D5">
      <w:pPr>
        <w:spacing w:line="276" w:lineRule="auto"/>
        <w:jc w:val="both"/>
        <w:rPr>
          <w:rFonts w:asciiTheme="minorHAnsi" w:hAnsiTheme="minorHAnsi" w:cs="Tahoma"/>
          <w:b/>
          <w:sz w:val="18"/>
          <w:szCs w:val="18"/>
        </w:rPr>
      </w:pPr>
      <w:r w:rsidRPr="001F3819">
        <w:rPr>
          <w:rFonts w:asciiTheme="minorHAnsi" w:hAnsiTheme="minorHAnsi" w:cs="Tahoma"/>
          <w:b/>
          <w:sz w:val="18"/>
          <w:szCs w:val="18"/>
        </w:rPr>
        <w:t xml:space="preserve">Zapraszamy na stronę </w:t>
      </w:r>
      <w:hyperlink r:id="rId10" w:history="1">
        <w:r w:rsidRPr="001F3819">
          <w:rPr>
            <w:rFonts w:asciiTheme="minorHAnsi" w:hAnsiTheme="minorHAnsi"/>
            <w:color w:val="0000FF"/>
            <w:sz w:val="18"/>
            <w:szCs w:val="18"/>
            <w:u w:val="single"/>
          </w:rPr>
          <w:t>www.ptwp.pl</w:t>
        </w:r>
      </w:hyperlink>
      <w:r w:rsidRPr="001F3819">
        <w:rPr>
          <w:rFonts w:asciiTheme="minorHAnsi" w:hAnsiTheme="minorHAnsi" w:cs="Tahoma"/>
          <w:b/>
          <w:sz w:val="18"/>
          <w:szCs w:val="18"/>
        </w:rPr>
        <w:t xml:space="preserve">. </w:t>
      </w:r>
    </w:p>
    <w:p w:rsidR="00C309AF" w:rsidRPr="001F3819" w:rsidRDefault="00C309AF" w:rsidP="001B6207">
      <w:pPr>
        <w:spacing w:line="276" w:lineRule="auto"/>
        <w:rPr>
          <w:rFonts w:asciiTheme="minorHAnsi" w:hAnsiTheme="minorHAnsi" w:cs="Tahoma"/>
          <w:b/>
          <w:sz w:val="18"/>
          <w:szCs w:val="18"/>
        </w:rPr>
      </w:pPr>
    </w:p>
    <w:p w:rsidR="00C309AF" w:rsidRPr="001F3819" w:rsidRDefault="00C309AF" w:rsidP="001B6207">
      <w:pPr>
        <w:spacing w:line="276" w:lineRule="auto"/>
        <w:rPr>
          <w:rFonts w:asciiTheme="minorHAnsi" w:hAnsiTheme="minorHAnsi" w:cs="Tahoma"/>
          <w:sz w:val="18"/>
          <w:szCs w:val="18"/>
        </w:rPr>
      </w:pPr>
      <w:r w:rsidRPr="001F3819">
        <w:rPr>
          <w:rFonts w:asciiTheme="minorHAnsi" w:hAnsiTheme="minorHAnsi" w:cs="Tahoma"/>
          <w:b/>
          <w:sz w:val="18"/>
          <w:szCs w:val="18"/>
        </w:rPr>
        <w:t>Dodatkowe informacje:</w:t>
      </w:r>
    </w:p>
    <w:p w:rsidR="00C309AF" w:rsidRPr="001F3819" w:rsidRDefault="00C309AF" w:rsidP="001B6207">
      <w:pPr>
        <w:spacing w:line="276" w:lineRule="auto"/>
        <w:rPr>
          <w:rFonts w:asciiTheme="minorHAnsi" w:hAnsiTheme="minorHAnsi" w:cs="Tahoma"/>
          <w:sz w:val="18"/>
          <w:szCs w:val="18"/>
        </w:rPr>
      </w:pPr>
      <w:r w:rsidRPr="001F3819">
        <w:rPr>
          <w:rFonts w:asciiTheme="minorHAnsi" w:hAnsiTheme="minorHAnsi" w:cs="Tahoma"/>
          <w:sz w:val="18"/>
          <w:szCs w:val="18"/>
        </w:rPr>
        <w:t>Marta Stach, Imago Public Relations</w:t>
      </w:r>
    </w:p>
    <w:p w:rsidR="00C309AF" w:rsidRPr="001F3819" w:rsidRDefault="00C309AF" w:rsidP="001B6207">
      <w:pPr>
        <w:spacing w:line="276" w:lineRule="auto"/>
        <w:rPr>
          <w:rFonts w:asciiTheme="minorHAnsi" w:hAnsiTheme="minorHAnsi"/>
        </w:rPr>
      </w:pPr>
      <w:r w:rsidRPr="001F3819">
        <w:rPr>
          <w:rFonts w:asciiTheme="minorHAnsi" w:hAnsiTheme="minorHAnsi" w:cs="Tahoma"/>
          <w:sz w:val="18"/>
          <w:szCs w:val="18"/>
        </w:rPr>
        <w:t>T. 32 608 29 85, M. 609 808 119</w:t>
      </w:r>
    </w:p>
    <w:p w:rsidR="00C309AF" w:rsidRPr="001F3819" w:rsidRDefault="00180AE2" w:rsidP="00BD3391">
      <w:pPr>
        <w:spacing w:line="276" w:lineRule="auto"/>
        <w:jc w:val="both"/>
        <w:rPr>
          <w:rFonts w:asciiTheme="minorHAnsi" w:hAnsiTheme="minorHAnsi" w:cs="Helvetica"/>
        </w:rPr>
      </w:pPr>
      <w:hyperlink r:id="rId11" w:history="1">
        <w:r w:rsidR="00C309AF" w:rsidRPr="001F3819">
          <w:rPr>
            <w:rFonts w:asciiTheme="minorHAnsi" w:hAnsiTheme="minorHAnsi"/>
            <w:color w:val="0000FF"/>
            <w:sz w:val="18"/>
            <w:szCs w:val="18"/>
            <w:u w:val="single"/>
          </w:rPr>
          <w:t>m.stach@imagopr.pl</w:t>
        </w:r>
      </w:hyperlink>
      <w:r w:rsidR="00C309AF" w:rsidRPr="001F3819">
        <w:rPr>
          <w:rFonts w:asciiTheme="minorHAnsi" w:hAnsiTheme="minorHAnsi" w:cs="Tahoma"/>
          <w:sz w:val="18"/>
          <w:szCs w:val="18"/>
        </w:rPr>
        <w:t xml:space="preserve"> </w:t>
      </w:r>
      <w:bookmarkStart w:id="0" w:name="_GoBack"/>
      <w:bookmarkEnd w:id="0"/>
    </w:p>
    <w:sectPr w:rsidR="00C309AF" w:rsidRPr="001F381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E2" w:rsidRDefault="00180AE2">
      <w:r>
        <w:separator/>
      </w:r>
    </w:p>
  </w:endnote>
  <w:endnote w:type="continuationSeparator" w:id="0">
    <w:p w:rsidR="00180AE2" w:rsidRDefault="0018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PMincho"/>
    <w:charset w:val="8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84" w:rsidRDefault="001F134E" w:rsidP="00193A27">
    <w:pPr>
      <w:pStyle w:val="Stopka"/>
      <w:jc w:val="center"/>
    </w:pPr>
    <w:r>
      <w:rPr>
        <w:noProof/>
      </w:rPr>
      <w:drawing>
        <wp:inline distT="0" distB="0" distL="0" distR="0">
          <wp:extent cx="4638675" cy="676275"/>
          <wp:effectExtent l="0" t="0" r="9525" b="9525"/>
          <wp:docPr id="1" name="Obraz 1" descr="C:\Documents and Settings\imago\Moje dokumenty\Moje obrazy\Nowy obra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mago\Moje dokumenty\Moje obrazy\Nowy obraz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26"/>
                  <a:stretch/>
                </pic:blipFill>
                <pic:spPr bwMode="auto">
                  <a:xfrm>
                    <a:off x="0" y="0"/>
                    <a:ext cx="4638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22E3D">
      <w:rPr>
        <w:noProof/>
      </w:rPr>
      <w:br/>
    </w:r>
    <w:r w:rsidR="006F1583">
      <w:rPr>
        <w:noProof/>
      </w:rPr>
      <w:drawing>
        <wp:inline distT="0" distB="0" distL="0" distR="0" wp14:anchorId="5E387D66" wp14:editId="382F8FA4">
          <wp:extent cx="882937" cy="657225"/>
          <wp:effectExtent l="0" t="0" r="0" b="0"/>
          <wp:docPr id="2" name="Obraz 2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982" cy="66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E2" w:rsidRDefault="00180AE2">
      <w:r>
        <w:separator/>
      </w:r>
    </w:p>
  </w:footnote>
  <w:footnote w:type="continuationSeparator" w:id="0">
    <w:p w:rsidR="00180AE2" w:rsidRDefault="0018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74" w:rsidRDefault="00394352" w:rsidP="00113CAE">
    <w:pPr>
      <w:jc w:val="center"/>
      <w:rPr>
        <w:noProof/>
      </w:rPr>
    </w:pPr>
    <w:r>
      <w:rPr>
        <w:noProof/>
      </w:rPr>
      <w:drawing>
        <wp:inline distT="0" distB="0" distL="0" distR="0" wp14:anchorId="4C17838E" wp14:editId="3D1EC7F0">
          <wp:extent cx="5760720" cy="886265"/>
          <wp:effectExtent l="0" t="0" r="0" b="9525"/>
          <wp:docPr id="5" name="Obraz 5" descr="cid:image002.jpg@01D22BAD.2EF80B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jpg@01D22BAD.2EF80B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1E8" w:rsidRDefault="00D641E8" w:rsidP="00193A27">
    <w:pPr>
      <w:rPr>
        <w:rFonts w:ascii="Tahoma" w:hAnsi="Tahoma" w:cs="Tahoma"/>
        <w:sz w:val="18"/>
        <w:szCs w:val="18"/>
      </w:rPr>
    </w:pPr>
  </w:p>
  <w:p w:rsidR="00C42F84" w:rsidRPr="00394352" w:rsidRDefault="00C42F84" w:rsidP="00193A27">
    <w:pPr>
      <w:rPr>
        <w:rFonts w:asciiTheme="minorHAnsi" w:hAnsiTheme="minorHAnsi" w:cs="Tahoma"/>
        <w:sz w:val="18"/>
        <w:szCs w:val="18"/>
      </w:rPr>
    </w:pPr>
    <w:r w:rsidRPr="00394352">
      <w:rPr>
        <w:rFonts w:asciiTheme="minorHAnsi" w:hAnsiTheme="minorHAnsi" w:cs="Tahoma"/>
        <w:sz w:val="18"/>
        <w:szCs w:val="18"/>
      </w:rPr>
      <w:t>Informacja prasowa</w:t>
    </w:r>
  </w:p>
  <w:p w:rsidR="00C42F84" w:rsidRDefault="00C42F84" w:rsidP="00193A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22F"/>
    <w:multiLevelType w:val="multilevel"/>
    <w:tmpl w:val="214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66732"/>
    <w:multiLevelType w:val="multilevel"/>
    <w:tmpl w:val="5EC2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505C5"/>
    <w:multiLevelType w:val="multilevel"/>
    <w:tmpl w:val="2DCE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B26D7"/>
    <w:multiLevelType w:val="multilevel"/>
    <w:tmpl w:val="5C90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C4B5D"/>
    <w:multiLevelType w:val="hybridMultilevel"/>
    <w:tmpl w:val="0D6ADA22"/>
    <w:lvl w:ilvl="0" w:tplc="7BE2E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57A85"/>
    <w:multiLevelType w:val="multilevel"/>
    <w:tmpl w:val="427E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21F7B"/>
    <w:multiLevelType w:val="multilevel"/>
    <w:tmpl w:val="E5E8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82E5E"/>
    <w:multiLevelType w:val="hybridMultilevel"/>
    <w:tmpl w:val="1108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85E5A"/>
    <w:multiLevelType w:val="multilevel"/>
    <w:tmpl w:val="EA1A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7"/>
    <w:rsid w:val="0000037F"/>
    <w:rsid w:val="00004216"/>
    <w:rsid w:val="000115D9"/>
    <w:rsid w:val="000178DC"/>
    <w:rsid w:val="000214CB"/>
    <w:rsid w:val="00021F8B"/>
    <w:rsid w:val="00022CED"/>
    <w:rsid w:val="0002423C"/>
    <w:rsid w:val="00025FE5"/>
    <w:rsid w:val="000275A5"/>
    <w:rsid w:val="00030DF5"/>
    <w:rsid w:val="000322FD"/>
    <w:rsid w:val="00033B7E"/>
    <w:rsid w:val="00043CE7"/>
    <w:rsid w:val="00044F88"/>
    <w:rsid w:val="00052365"/>
    <w:rsid w:val="00057163"/>
    <w:rsid w:val="00071CA7"/>
    <w:rsid w:val="00076442"/>
    <w:rsid w:val="00077045"/>
    <w:rsid w:val="00085947"/>
    <w:rsid w:val="00086DDD"/>
    <w:rsid w:val="000875AF"/>
    <w:rsid w:val="00090FE1"/>
    <w:rsid w:val="00091951"/>
    <w:rsid w:val="00092C8D"/>
    <w:rsid w:val="000933C4"/>
    <w:rsid w:val="00097942"/>
    <w:rsid w:val="000B33D8"/>
    <w:rsid w:val="000C51AE"/>
    <w:rsid w:val="000C631A"/>
    <w:rsid w:val="000D03D9"/>
    <w:rsid w:val="000D0C6C"/>
    <w:rsid w:val="000E30D0"/>
    <w:rsid w:val="000F6942"/>
    <w:rsid w:val="00100004"/>
    <w:rsid w:val="001025AB"/>
    <w:rsid w:val="00104BE5"/>
    <w:rsid w:val="001076DA"/>
    <w:rsid w:val="00111A5B"/>
    <w:rsid w:val="00113101"/>
    <w:rsid w:val="00113CAE"/>
    <w:rsid w:val="00122D1B"/>
    <w:rsid w:val="00123213"/>
    <w:rsid w:val="00130D30"/>
    <w:rsid w:val="00131D8C"/>
    <w:rsid w:val="00131ED0"/>
    <w:rsid w:val="001333D2"/>
    <w:rsid w:val="001339CD"/>
    <w:rsid w:val="00134296"/>
    <w:rsid w:val="001478EB"/>
    <w:rsid w:val="00151DBE"/>
    <w:rsid w:val="00160215"/>
    <w:rsid w:val="001648E1"/>
    <w:rsid w:val="00165F27"/>
    <w:rsid w:val="00166E78"/>
    <w:rsid w:val="001714B5"/>
    <w:rsid w:val="00180AE2"/>
    <w:rsid w:val="00181DFD"/>
    <w:rsid w:val="00193A27"/>
    <w:rsid w:val="00195112"/>
    <w:rsid w:val="001A374A"/>
    <w:rsid w:val="001A5910"/>
    <w:rsid w:val="001A6621"/>
    <w:rsid w:val="001B177F"/>
    <w:rsid w:val="001B44DE"/>
    <w:rsid w:val="001B6207"/>
    <w:rsid w:val="001B7F4E"/>
    <w:rsid w:val="001C7095"/>
    <w:rsid w:val="001D1F92"/>
    <w:rsid w:val="001D2647"/>
    <w:rsid w:val="001D3A80"/>
    <w:rsid w:val="001D7AC4"/>
    <w:rsid w:val="001E35BB"/>
    <w:rsid w:val="001F134E"/>
    <w:rsid w:val="001F27FF"/>
    <w:rsid w:val="001F3819"/>
    <w:rsid w:val="001F7E8D"/>
    <w:rsid w:val="00201150"/>
    <w:rsid w:val="002063B3"/>
    <w:rsid w:val="002108F0"/>
    <w:rsid w:val="00214C3E"/>
    <w:rsid w:val="002176CB"/>
    <w:rsid w:val="00220FB5"/>
    <w:rsid w:val="002232C9"/>
    <w:rsid w:val="002237D5"/>
    <w:rsid w:val="00226597"/>
    <w:rsid w:val="002326FC"/>
    <w:rsid w:val="00235390"/>
    <w:rsid w:val="00244F7C"/>
    <w:rsid w:val="00245865"/>
    <w:rsid w:val="002503C4"/>
    <w:rsid w:val="002550CB"/>
    <w:rsid w:val="002555E4"/>
    <w:rsid w:val="00262C8B"/>
    <w:rsid w:val="00265C70"/>
    <w:rsid w:val="0027071E"/>
    <w:rsid w:val="0027410C"/>
    <w:rsid w:val="002806AC"/>
    <w:rsid w:val="002828AF"/>
    <w:rsid w:val="0028472F"/>
    <w:rsid w:val="002847B6"/>
    <w:rsid w:val="00287E7C"/>
    <w:rsid w:val="002943C7"/>
    <w:rsid w:val="002A2500"/>
    <w:rsid w:val="002A2743"/>
    <w:rsid w:val="002A4D41"/>
    <w:rsid w:val="002A5F21"/>
    <w:rsid w:val="002A72CE"/>
    <w:rsid w:val="002B1E66"/>
    <w:rsid w:val="002B3D54"/>
    <w:rsid w:val="002B410B"/>
    <w:rsid w:val="002B7B0C"/>
    <w:rsid w:val="002C0294"/>
    <w:rsid w:val="002C0B56"/>
    <w:rsid w:val="002C39EB"/>
    <w:rsid w:val="002C63ED"/>
    <w:rsid w:val="002D0D40"/>
    <w:rsid w:val="002D176D"/>
    <w:rsid w:val="002D4CC4"/>
    <w:rsid w:val="002D77C8"/>
    <w:rsid w:val="002D7C04"/>
    <w:rsid w:val="002E0A28"/>
    <w:rsid w:val="002E218F"/>
    <w:rsid w:val="002E4D89"/>
    <w:rsid w:val="002F1889"/>
    <w:rsid w:val="002F3674"/>
    <w:rsid w:val="003017E3"/>
    <w:rsid w:val="00302CD3"/>
    <w:rsid w:val="00304ECB"/>
    <w:rsid w:val="003076BA"/>
    <w:rsid w:val="003147BD"/>
    <w:rsid w:val="0032092E"/>
    <w:rsid w:val="00325025"/>
    <w:rsid w:val="003357B6"/>
    <w:rsid w:val="00342A24"/>
    <w:rsid w:val="0035297C"/>
    <w:rsid w:val="003764FE"/>
    <w:rsid w:val="0037754B"/>
    <w:rsid w:val="00381087"/>
    <w:rsid w:val="00381CC2"/>
    <w:rsid w:val="00386CB3"/>
    <w:rsid w:val="0039241F"/>
    <w:rsid w:val="00392447"/>
    <w:rsid w:val="00394352"/>
    <w:rsid w:val="00395691"/>
    <w:rsid w:val="00397430"/>
    <w:rsid w:val="003A3346"/>
    <w:rsid w:val="003A3D21"/>
    <w:rsid w:val="003B2B39"/>
    <w:rsid w:val="003B7567"/>
    <w:rsid w:val="003D3848"/>
    <w:rsid w:val="003D5B62"/>
    <w:rsid w:val="003E579E"/>
    <w:rsid w:val="003E63EA"/>
    <w:rsid w:val="003E693A"/>
    <w:rsid w:val="003F5BAC"/>
    <w:rsid w:val="003F5C38"/>
    <w:rsid w:val="004022E8"/>
    <w:rsid w:val="0040351B"/>
    <w:rsid w:val="00417814"/>
    <w:rsid w:val="004302FD"/>
    <w:rsid w:val="00432EB1"/>
    <w:rsid w:val="00433EF4"/>
    <w:rsid w:val="004420CA"/>
    <w:rsid w:val="004461DB"/>
    <w:rsid w:val="00456CD8"/>
    <w:rsid w:val="00464628"/>
    <w:rsid w:val="004649CD"/>
    <w:rsid w:val="00464BCD"/>
    <w:rsid w:val="004702E3"/>
    <w:rsid w:val="00492B59"/>
    <w:rsid w:val="00496373"/>
    <w:rsid w:val="004A0780"/>
    <w:rsid w:val="004A2A59"/>
    <w:rsid w:val="004A45E5"/>
    <w:rsid w:val="004A72B3"/>
    <w:rsid w:val="004B0F2E"/>
    <w:rsid w:val="004B7CBD"/>
    <w:rsid w:val="004C170E"/>
    <w:rsid w:val="004C1911"/>
    <w:rsid w:val="004C1BD9"/>
    <w:rsid w:val="004C7E17"/>
    <w:rsid w:val="004D7275"/>
    <w:rsid w:val="004E52B4"/>
    <w:rsid w:val="004F400B"/>
    <w:rsid w:val="004F7932"/>
    <w:rsid w:val="005040C9"/>
    <w:rsid w:val="00510CC8"/>
    <w:rsid w:val="0051129D"/>
    <w:rsid w:val="00516117"/>
    <w:rsid w:val="00525ECD"/>
    <w:rsid w:val="00526E53"/>
    <w:rsid w:val="00532EF8"/>
    <w:rsid w:val="00536749"/>
    <w:rsid w:val="00536C75"/>
    <w:rsid w:val="00543616"/>
    <w:rsid w:val="00547F97"/>
    <w:rsid w:val="005540D9"/>
    <w:rsid w:val="00554557"/>
    <w:rsid w:val="00555A86"/>
    <w:rsid w:val="0056760A"/>
    <w:rsid w:val="0058025D"/>
    <w:rsid w:val="0058165E"/>
    <w:rsid w:val="00582DA2"/>
    <w:rsid w:val="00582E64"/>
    <w:rsid w:val="005867D3"/>
    <w:rsid w:val="00586B87"/>
    <w:rsid w:val="0058739A"/>
    <w:rsid w:val="00591F6A"/>
    <w:rsid w:val="005940CB"/>
    <w:rsid w:val="005A188B"/>
    <w:rsid w:val="005A37AE"/>
    <w:rsid w:val="005B16C2"/>
    <w:rsid w:val="005B2781"/>
    <w:rsid w:val="005B5C6D"/>
    <w:rsid w:val="005C0FB7"/>
    <w:rsid w:val="005C22C6"/>
    <w:rsid w:val="005C27E7"/>
    <w:rsid w:val="005C47BA"/>
    <w:rsid w:val="005C76C6"/>
    <w:rsid w:val="005D1658"/>
    <w:rsid w:val="005D35C9"/>
    <w:rsid w:val="005D39A0"/>
    <w:rsid w:val="005D50BC"/>
    <w:rsid w:val="005E0A19"/>
    <w:rsid w:val="005F5DD8"/>
    <w:rsid w:val="0060418A"/>
    <w:rsid w:val="00605110"/>
    <w:rsid w:val="006312C8"/>
    <w:rsid w:val="0063444B"/>
    <w:rsid w:val="00634F89"/>
    <w:rsid w:val="00635814"/>
    <w:rsid w:val="006368D4"/>
    <w:rsid w:val="0064079F"/>
    <w:rsid w:val="00641264"/>
    <w:rsid w:val="006459CC"/>
    <w:rsid w:val="00646526"/>
    <w:rsid w:val="00652E89"/>
    <w:rsid w:val="006657AD"/>
    <w:rsid w:val="00667628"/>
    <w:rsid w:val="00670A12"/>
    <w:rsid w:val="00677B79"/>
    <w:rsid w:val="00687779"/>
    <w:rsid w:val="006907E2"/>
    <w:rsid w:val="00692E1D"/>
    <w:rsid w:val="00695DD6"/>
    <w:rsid w:val="00697249"/>
    <w:rsid w:val="006A65DF"/>
    <w:rsid w:val="006B249D"/>
    <w:rsid w:val="006B287F"/>
    <w:rsid w:val="006B54BE"/>
    <w:rsid w:val="006C10A4"/>
    <w:rsid w:val="006C4522"/>
    <w:rsid w:val="006C7457"/>
    <w:rsid w:val="006F02C2"/>
    <w:rsid w:val="006F0A8A"/>
    <w:rsid w:val="006F1583"/>
    <w:rsid w:val="006F78E7"/>
    <w:rsid w:val="00701FFB"/>
    <w:rsid w:val="00704684"/>
    <w:rsid w:val="00713573"/>
    <w:rsid w:val="00727BD9"/>
    <w:rsid w:val="007403B2"/>
    <w:rsid w:val="007422F8"/>
    <w:rsid w:val="00742934"/>
    <w:rsid w:val="00743945"/>
    <w:rsid w:val="00761208"/>
    <w:rsid w:val="00761975"/>
    <w:rsid w:val="0077051F"/>
    <w:rsid w:val="00772CC0"/>
    <w:rsid w:val="007734B7"/>
    <w:rsid w:val="007754FA"/>
    <w:rsid w:val="00777F1A"/>
    <w:rsid w:val="00792AE0"/>
    <w:rsid w:val="00792B5B"/>
    <w:rsid w:val="00794D4A"/>
    <w:rsid w:val="007A0F1D"/>
    <w:rsid w:val="007A1035"/>
    <w:rsid w:val="007A18A4"/>
    <w:rsid w:val="007B09CD"/>
    <w:rsid w:val="007B6FA0"/>
    <w:rsid w:val="007D059F"/>
    <w:rsid w:val="007D524C"/>
    <w:rsid w:val="007D67CE"/>
    <w:rsid w:val="007E718F"/>
    <w:rsid w:val="007F0FE2"/>
    <w:rsid w:val="007F12C1"/>
    <w:rsid w:val="007F3036"/>
    <w:rsid w:val="00804C70"/>
    <w:rsid w:val="0080659D"/>
    <w:rsid w:val="008069B5"/>
    <w:rsid w:val="00815608"/>
    <w:rsid w:val="008166F1"/>
    <w:rsid w:val="00822E3D"/>
    <w:rsid w:val="0082763C"/>
    <w:rsid w:val="00835563"/>
    <w:rsid w:val="00835E8B"/>
    <w:rsid w:val="008378FB"/>
    <w:rsid w:val="00840D2B"/>
    <w:rsid w:val="008436F5"/>
    <w:rsid w:val="00851F78"/>
    <w:rsid w:val="0085420F"/>
    <w:rsid w:val="0085503D"/>
    <w:rsid w:val="0085629F"/>
    <w:rsid w:val="0086430A"/>
    <w:rsid w:val="008759B2"/>
    <w:rsid w:val="008765D7"/>
    <w:rsid w:val="00885BE2"/>
    <w:rsid w:val="00886679"/>
    <w:rsid w:val="008906F3"/>
    <w:rsid w:val="0089493B"/>
    <w:rsid w:val="0089693E"/>
    <w:rsid w:val="008A2A8E"/>
    <w:rsid w:val="008B7589"/>
    <w:rsid w:val="008C1366"/>
    <w:rsid w:val="008C55D0"/>
    <w:rsid w:val="008C6FF7"/>
    <w:rsid w:val="008C706C"/>
    <w:rsid w:val="008D26EE"/>
    <w:rsid w:val="008E262B"/>
    <w:rsid w:val="008E4E1F"/>
    <w:rsid w:val="008E5959"/>
    <w:rsid w:val="008E650C"/>
    <w:rsid w:val="008E6819"/>
    <w:rsid w:val="008F547E"/>
    <w:rsid w:val="008F5A43"/>
    <w:rsid w:val="00912C4B"/>
    <w:rsid w:val="009204F5"/>
    <w:rsid w:val="00925246"/>
    <w:rsid w:val="0092666A"/>
    <w:rsid w:val="00932922"/>
    <w:rsid w:val="00937518"/>
    <w:rsid w:val="009430C3"/>
    <w:rsid w:val="009461E5"/>
    <w:rsid w:val="009505B7"/>
    <w:rsid w:val="00954841"/>
    <w:rsid w:val="0096503E"/>
    <w:rsid w:val="00973D07"/>
    <w:rsid w:val="0098310A"/>
    <w:rsid w:val="00984874"/>
    <w:rsid w:val="009929D9"/>
    <w:rsid w:val="009964B4"/>
    <w:rsid w:val="009A357C"/>
    <w:rsid w:val="009A6A41"/>
    <w:rsid w:val="009B1950"/>
    <w:rsid w:val="009B76E1"/>
    <w:rsid w:val="009C02FA"/>
    <w:rsid w:val="009C2A12"/>
    <w:rsid w:val="009C7F83"/>
    <w:rsid w:val="009D1871"/>
    <w:rsid w:val="009D3084"/>
    <w:rsid w:val="009D772C"/>
    <w:rsid w:val="009E0F97"/>
    <w:rsid w:val="009E1D70"/>
    <w:rsid w:val="009E349A"/>
    <w:rsid w:val="009E380F"/>
    <w:rsid w:val="009E5CC8"/>
    <w:rsid w:val="009E64BA"/>
    <w:rsid w:val="009F09B8"/>
    <w:rsid w:val="009F2062"/>
    <w:rsid w:val="009F2BDC"/>
    <w:rsid w:val="009F5882"/>
    <w:rsid w:val="00A020EC"/>
    <w:rsid w:val="00A04B67"/>
    <w:rsid w:val="00A062FC"/>
    <w:rsid w:val="00A07484"/>
    <w:rsid w:val="00A13401"/>
    <w:rsid w:val="00A13537"/>
    <w:rsid w:val="00A14578"/>
    <w:rsid w:val="00A16901"/>
    <w:rsid w:val="00A173C1"/>
    <w:rsid w:val="00A207C9"/>
    <w:rsid w:val="00A2300C"/>
    <w:rsid w:val="00A23C0F"/>
    <w:rsid w:val="00A25122"/>
    <w:rsid w:val="00A41FEC"/>
    <w:rsid w:val="00A45BC1"/>
    <w:rsid w:val="00A46286"/>
    <w:rsid w:val="00A4739E"/>
    <w:rsid w:val="00A47A8F"/>
    <w:rsid w:val="00A51AD9"/>
    <w:rsid w:val="00A53773"/>
    <w:rsid w:val="00A56CA0"/>
    <w:rsid w:val="00A63967"/>
    <w:rsid w:val="00A67055"/>
    <w:rsid w:val="00A849EC"/>
    <w:rsid w:val="00A8593B"/>
    <w:rsid w:val="00A905E3"/>
    <w:rsid w:val="00A920CD"/>
    <w:rsid w:val="00AA08BB"/>
    <w:rsid w:val="00AA236E"/>
    <w:rsid w:val="00AA2C7B"/>
    <w:rsid w:val="00AA30BA"/>
    <w:rsid w:val="00AB0E79"/>
    <w:rsid w:val="00AB2B82"/>
    <w:rsid w:val="00AB3D11"/>
    <w:rsid w:val="00AB4D27"/>
    <w:rsid w:val="00AB5CD3"/>
    <w:rsid w:val="00AB73B2"/>
    <w:rsid w:val="00AC0608"/>
    <w:rsid w:val="00AC1C5D"/>
    <w:rsid w:val="00AC2DCD"/>
    <w:rsid w:val="00AD4040"/>
    <w:rsid w:val="00AE3080"/>
    <w:rsid w:val="00AE31B4"/>
    <w:rsid w:val="00AE3839"/>
    <w:rsid w:val="00AE557E"/>
    <w:rsid w:val="00AF2318"/>
    <w:rsid w:val="00B0081F"/>
    <w:rsid w:val="00B01321"/>
    <w:rsid w:val="00B01693"/>
    <w:rsid w:val="00B053AD"/>
    <w:rsid w:val="00B06328"/>
    <w:rsid w:val="00B07E97"/>
    <w:rsid w:val="00B10ABE"/>
    <w:rsid w:val="00B1739F"/>
    <w:rsid w:val="00B2092F"/>
    <w:rsid w:val="00B23116"/>
    <w:rsid w:val="00B233BE"/>
    <w:rsid w:val="00B300A3"/>
    <w:rsid w:val="00B31319"/>
    <w:rsid w:val="00B32782"/>
    <w:rsid w:val="00B33317"/>
    <w:rsid w:val="00B35B05"/>
    <w:rsid w:val="00B44AA4"/>
    <w:rsid w:val="00B62B4A"/>
    <w:rsid w:val="00B71002"/>
    <w:rsid w:val="00B72420"/>
    <w:rsid w:val="00B73B6E"/>
    <w:rsid w:val="00B77924"/>
    <w:rsid w:val="00B93869"/>
    <w:rsid w:val="00B95191"/>
    <w:rsid w:val="00BA0DB4"/>
    <w:rsid w:val="00BA662F"/>
    <w:rsid w:val="00BA6773"/>
    <w:rsid w:val="00BA7DE4"/>
    <w:rsid w:val="00BB0268"/>
    <w:rsid w:val="00BB0D55"/>
    <w:rsid w:val="00BC0CC0"/>
    <w:rsid w:val="00BC5BA8"/>
    <w:rsid w:val="00BD0D03"/>
    <w:rsid w:val="00BD1738"/>
    <w:rsid w:val="00BD3391"/>
    <w:rsid w:val="00BD61B0"/>
    <w:rsid w:val="00BD7A42"/>
    <w:rsid w:val="00BE0067"/>
    <w:rsid w:val="00BE18B6"/>
    <w:rsid w:val="00BE282E"/>
    <w:rsid w:val="00BE54BC"/>
    <w:rsid w:val="00BE5691"/>
    <w:rsid w:val="00BF1810"/>
    <w:rsid w:val="00BF644E"/>
    <w:rsid w:val="00C24771"/>
    <w:rsid w:val="00C24B89"/>
    <w:rsid w:val="00C27B9F"/>
    <w:rsid w:val="00C309AF"/>
    <w:rsid w:val="00C324DF"/>
    <w:rsid w:val="00C42F84"/>
    <w:rsid w:val="00C46670"/>
    <w:rsid w:val="00C4747E"/>
    <w:rsid w:val="00C52F01"/>
    <w:rsid w:val="00C53677"/>
    <w:rsid w:val="00C54375"/>
    <w:rsid w:val="00C54E4D"/>
    <w:rsid w:val="00C56275"/>
    <w:rsid w:val="00C572D4"/>
    <w:rsid w:val="00C5753A"/>
    <w:rsid w:val="00C57689"/>
    <w:rsid w:val="00C710D8"/>
    <w:rsid w:val="00C75846"/>
    <w:rsid w:val="00C8067D"/>
    <w:rsid w:val="00C87349"/>
    <w:rsid w:val="00C917E0"/>
    <w:rsid w:val="00C937CF"/>
    <w:rsid w:val="00C97216"/>
    <w:rsid w:val="00CA2EA6"/>
    <w:rsid w:val="00CA30DD"/>
    <w:rsid w:val="00CB4ECF"/>
    <w:rsid w:val="00CB6593"/>
    <w:rsid w:val="00CB7C82"/>
    <w:rsid w:val="00CC6369"/>
    <w:rsid w:val="00CD21B7"/>
    <w:rsid w:val="00CD71E4"/>
    <w:rsid w:val="00CE0700"/>
    <w:rsid w:val="00CE15A1"/>
    <w:rsid w:val="00CE3998"/>
    <w:rsid w:val="00CE70F8"/>
    <w:rsid w:val="00CF3D85"/>
    <w:rsid w:val="00D0490E"/>
    <w:rsid w:val="00D134DA"/>
    <w:rsid w:val="00D20398"/>
    <w:rsid w:val="00D23B41"/>
    <w:rsid w:val="00D243D2"/>
    <w:rsid w:val="00D26A9D"/>
    <w:rsid w:val="00D2753E"/>
    <w:rsid w:val="00D40C09"/>
    <w:rsid w:val="00D438F5"/>
    <w:rsid w:val="00D446C9"/>
    <w:rsid w:val="00D44B3F"/>
    <w:rsid w:val="00D519D9"/>
    <w:rsid w:val="00D51A70"/>
    <w:rsid w:val="00D5272A"/>
    <w:rsid w:val="00D52B05"/>
    <w:rsid w:val="00D53996"/>
    <w:rsid w:val="00D566F6"/>
    <w:rsid w:val="00D60250"/>
    <w:rsid w:val="00D60768"/>
    <w:rsid w:val="00D641E8"/>
    <w:rsid w:val="00D663F7"/>
    <w:rsid w:val="00D678BC"/>
    <w:rsid w:val="00D71BFF"/>
    <w:rsid w:val="00D72B9C"/>
    <w:rsid w:val="00D757D9"/>
    <w:rsid w:val="00D767C1"/>
    <w:rsid w:val="00D77485"/>
    <w:rsid w:val="00D85D50"/>
    <w:rsid w:val="00D938E3"/>
    <w:rsid w:val="00D952D3"/>
    <w:rsid w:val="00D9546A"/>
    <w:rsid w:val="00DA24F3"/>
    <w:rsid w:val="00DA63E1"/>
    <w:rsid w:val="00DA7293"/>
    <w:rsid w:val="00DB1556"/>
    <w:rsid w:val="00DB37AF"/>
    <w:rsid w:val="00DB63C9"/>
    <w:rsid w:val="00DE2F7E"/>
    <w:rsid w:val="00DE594C"/>
    <w:rsid w:val="00DF2251"/>
    <w:rsid w:val="00DF65AE"/>
    <w:rsid w:val="00E006A4"/>
    <w:rsid w:val="00E040E9"/>
    <w:rsid w:val="00E1095F"/>
    <w:rsid w:val="00E128F5"/>
    <w:rsid w:val="00E14D0A"/>
    <w:rsid w:val="00E34BA7"/>
    <w:rsid w:val="00E4356F"/>
    <w:rsid w:val="00E4768E"/>
    <w:rsid w:val="00E509F5"/>
    <w:rsid w:val="00E51D8B"/>
    <w:rsid w:val="00E63309"/>
    <w:rsid w:val="00E635EA"/>
    <w:rsid w:val="00E640E6"/>
    <w:rsid w:val="00E65C69"/>
    <w:rsid w:val="00E73B5A"/>
    <w:rsid w:val="00E73FC1"/>
    <w:rsid w:val="00E74D39"/>
    <w:rsid w:val="00E77940"/>
    <w:rsid w:val="00E8127E"/>
    <w:rsid w:val="00E81A27"/>
    <w:rsid w:val="00E81AB0"/>
    <w:rsid w:val="00E83B20"/>
    <w:rsid w:val="00E92A1F"/>
    <w:rsid w:val="00E956BB"/>
    <w:rsid w:val="00E95A97"/>
    <w:rsid w:val="00E96EEB"/>
    <w:rsid w:val="00E9799A"/>
    <w:rsid w:val="00EA0254"/>
    <w:rsid w:val="00EA25E8"/>
    <w:rsid w:val="00EB1516"/>
    <w:rsid w:val="00EB4A91"/>
    <w:rsid w:val="00EB530C"/>
    <w:rsid w:val="00EB66DB"/>
    <w:rsid w:val="00EC171A"/>
    <w:rsid w:val="00EC5732"/>
    <w:rsid w:val="00ED4FD9"/>
    <w:rsid w:val="00EE43BF"/>
    <w:rsid w:val="00EE5DB2"/>
    <w:rsid w:val="00EE629E"/>
    <w:rsid w:val="00EF0B60"/>
    <w:rsid w:val="00EF411B"/>
    <w:rsid w:val="00EF59F1"/>
    <w:rsid w:val="00F005F4"/>
    <w:rsid w:val="00F039AB"/>
    <w:rsid w:val="00F05D7F"/>
    <w:rsid w:val="00F065BD"/>
    <w:rsid w:val="00F07DD9"/>
    <w:rsid w:val="00F11E85"/>
    <w:rsid w:val="00F12A8C"/>
    <w:rsid w:val="00F13655"/>
    <w:rsid w:val="00F22EEA"/>
    <w:rsid w:val="00F279A6"/>
    <w:rsid w:val="00F30D57"/>
    <w:rsid w:val="00F3151A"/>
    <w:rsid w:val="00F35F81"/>
    <w:rsid w:val="00F37DF2"/>
    <w:rsid w:val="00F40BA4"/>
    <w:rsid w:val="00F446CA"/>
    <w:rsid w:val="00F46AB9"/>
    <w:rsid w:val="00F52361"/>
    <w:rsid w:val="00F534BF"/>
    <w:rsid w:val="00F53833"/>
    <w:rsid w:val="00F605DD"/>
    <w:rsid w:val="00F6221A"/>
    <w:rsid w:val="00F65A94"/>
    <w:rsid w:val="00F66D6F"/>
    <w:rsid w:val="00F756EC"/>
    <w:rsid w:val="00F76B2F"/>
    <w:rsid w:val="00F818C0"/>
    <w:rsid w:val="00F8282F"/>
    <w:rsid w:val="00F91F88"/>
    <w:rsid w:val="00F94D83"/>
    <w:rsid w:val="00F9698F"/>
    <w:rsid w:val="00FA1EEA"/>
    <w:rsid w:val="00FA3A5A"/>
    <w:rsid w:val="00FA3FA2"/>
    <w:rsid w:val="00FB0929"/>
    <w:rsid w:val="00FB65ED"/>
    <w:rsid w:val="00FB7B2C"/>
    <w:rsid w:val="00FC3661"/>
    <w:rsid w:val="00FC4230"/>
    <w:rsid w:val="00FC5F02"/>
    <w:rsid w:val="00FC7D7A"/>
    <w:rsid w:val="00FD29F2"/>
    <w:rsid w:val="00FD2CA0"/>
    <w:rsid w:val="00FD4CFD"/>
    <w:rsid w:val="00FD67FD"/>
    <w:rsid w:val="00FE3299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9E0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qFormat/>
    <w:rsid w:val="000C51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qFormat/>
    <w:rsid w:val="000C51AE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04B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4B67"/>
    <w:pPr>
      <w:tabs>
        <w:tab w:val="center" w:pos="4536"/>
        <w:tab w:val="right" w:pos="9072"/>
      </w:tabs>
    </w:pPr>
  </w:style>
  <w:style w:type="character" w:styleId="Hipercze">
    <w:name w:val="Hyperlink"/>
    <w:rsid w:val="00E956BB"/>
    <w:rPr>
      <w:color w:val="0000FF"/>
      <w:u w:val="single"/>
    </w:rPr>
  </w:style>
  <w:style w:type="paragraph" w:customStyle="1" w:styleId="OFRBody1">
    <w:name w:val="OFR Body 1"/>
    <w:basedOn w:val="Normalny"/>
    <w:rsid w:val="001F27FF"/>
    <w:pPr>
      <w:spacing w:after="80" w:line="360" w:lineRule="auto"/>
      <w:jc w:val="both"/>
    </w:pPr>
    <w:rPr>
      <w:rFonts w:ascii="Times New Roman" w:hAnsi="Times New Roman"/>
      <w:sz w:val="22"/>
    </w:rPr>
  </w:style>
  <w:style w:type="character" w:styleId="Odwoaniedokomentarza">
    <w:name w:val="annotation reference"/>
    <w:semiHidden/>
    <w:rsid w:val="00F46AB9"/>
    <w:rPr>
      <w:sz w:val="16"/>
      <w:szCs w:val="16"/>
    </w:rPr>
  </w:style>
  <w:style w:type="paragraph" w:styleId="Tekstkomentarza">
    <w:name w:val="annotation text"/>
    <w:basedOn w:val="Normalny"/>
    <w:semiHidden/>
    <w:rsid w:val="00F46AB9"/>
  </w:style>
  <w:style w:type="paragraph" w:styleId="Tematkomentarza">
    <w:name w:val="annotation subject"/>
    <w:basedOn w:val="Tekstkomentarza"/>
    <w:next w:val="Tekstkomentarza"/>
    <w:semiHidden/>
    <w:rsid w:val="00F46AB9"/>
    <w:rPr>
      <w:b/>
      <w:bCs/>
    </w:rPr>
  </w:style>
  <w:style w:type="paragraph" w:styleId="Tekstdymka">
    <w:name w:val="Balloon Text"/>
    <w:basedOn w:val="Normalny"/>
    <w:semiHidden/>
    <w:rsid w:val="00F46AB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C51AE"/>
    <w:rPr>
      <w:b/>
      <w:bCs/>
    </w:rPr>
  </w:style>
  <w:style w:type="paragraph" w:styleId="NormalnyWeb">
    <w:name w:val="Normal (Web)"/>
    <w:basedOn w:val="Normalny"/>
    <w:uiPriority w:val="99"/>
    <w:rsid w:val="000C51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1353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ekstzwykly">
    <w:name w:val="Tekst zwykly"/>
    <w:basedOn w:val="Normalny"/>
    <w:rsid w:val="00C42F84"/>
    <w:pPr>
      <w:widowControl w:val="0"/>
      <w:suppressAutoHyphens/>
      <w:autoSpaceDE w:val="0"/>
      <w:ind w:firstLine="160"/>
      <w:jc w:val="both"/>
    </w:pPr>
    <w:rPr>
      <w:rFonts w:ascii="Times New Roman" w:hAnsi="Times New Roman" w:cs="Cambria"/>
      <w:sz w:val="19"/>
      <w:szCs w:val="19"/>
      <w:lang w:eastAsia="ar-SA"/>
    </w:rPr>
  </w:style>
  <w:style w:type="paragraph" w:styleId="Tekstprzypisukocowego">
    <w:name w:val="endnote text"/>
    <w:basedOn w:val="Normalny"/>
    <w:semiHidden/>
    <w:rsid w:val="00FD29F2"/>
  </w:style>
  <w:style w:type="character" w:styleId="Odwoanieprzypisukocowego">
    <w:name w:val="endnote reference"/>
    <w:semiHidden/>
    <w:rsid w:val="00FD29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502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34BF"/>
  </w:style>
  <w:style w:type="paragraph" w:customStyle="1" w:styleId="NormalnyWeb1">
    <w:name w:val="Normalny (Web)1"/>
    <w:basedOn w:val="Normalny"/>
    <w:rsid w:val="005540D9"/>
    <w:pPr>
      <w:suppressAutoHyphens/>
      <w:spacing w:before="28" w:after="28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9E0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ny1">
    <w:name w:val="Normalny1"/>
    <w:rsid w:val="004A0780"/>
    <w:pPr>
      <w:keepNext/>
      <w:keepLines/>
      <w:suppressAutoHyphens/>
    </w:pPr>
    <w:rPr>
      <w:rFonts w:ascii="TimesNewRomanPSMT" w:eastAsia="Tahoma" w:hAnsi="TimesNewRomanPSMT" w:cs="Arial Unicode MS"/>
      <w:kern w:val="1"/>
      <w:sz w:val="24"/>
      <w:szCs w:val="24"/>
      <w:lang w:eastAsia="zh-CN" w:bidi="hi-IN"/>
    </w:rPr>
  </w:style>
  <w:style w:type="paragraph" w:customStyle="1" w:styleId="lead">
    <w:name w:val="lead"/>
    <w:basedOn w:val="Normalny"/>
    <w:rsid w:val="008643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9E0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qFormat/>
    <w:rsid w:val="000C51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qFormat/>
    <w:rsid w:val="000C51AE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04B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4B67"/>
    <w:pPr>
      <w:tabs>
        <w:tab w:val="center" w:pos="4536"/>
        <w:tab w:val="right" w:pos="9072"/>
      </w:tabs>
    </w:pPr>
  </w:style>
  <w:style w:type="character" w:styleId="Hipercze">
    <w:name w:val="Hyperlink"/>
    <w:rsid w:val="00E956BB"/>
    <w:rPr>
      <w:color w:val="0000FF"/>
      <w:u w:val="single"/>
    </w:rPr>
  </w:style>
  <w:style w:type="paragraph" w:customStyle="1" w:styleId="OFRBody1">
    <w:name w:val="OFR Body 1"/>
    <w:basedOn w:val="Normalny"/>
    <w:rsid w:val="001F27FF"/>
    <w:pPr>
      <w:spacing w:after="80" w:line="360" w:lineRule="auto"/>
      <w:jc w:val="both"/>
    </w:pPr>
    <w:rPr>
      <w:rFonts w:ascii="Times New Roman" w:hAnsi="Times New Roman"/>
      <w:sz w:val="22"/>
    </w:rPr>
  </w:style>
  <w:style w:type="character" w:styleId="Odwoaniedokomentarza">
    <w:name w:val="annotation reference"/>
    <w:semiHidden/>
    <w:rsid w:val="00F46AB9"/>
    <w:rPr>
      <w:sz w:val="16"/>
      <w:szCs w:val="16"/>
    </w:rPr>
  </w:style>
  <w:style w:type="paragraph" w:styleId="Tekstkomentarza">
    <w:name w:val="annotation text"/>
    <w:basedOn w:val="Normalny"/>
    <w:semiHidden/>
    <w:rsid w:val="00F46AB9"/>
  </w:style>
  <w:style w:type="paragraph" w:styleId="Tematkomentarza">
    <w:name w:val="annotation subject"/>
    <w:basedOn w:val="Tekstkomentarza"/>
    <w:next w:val="Tekstkomentarza"/>
    <w:semiHidden/>
    <w:rsid w:val="00F46AB9"/>
    <w:rPr>
      <w:b/>
      <w:bCs/>
    </w:rPr>
  </w:style>
  <w:style w:type="paragraph" w:styleId="Tekstdymka">
    <w:name w:val="Balloon Text"/>
    <w:basedOn w:val="Normalny"/>
    <w:semiHidden/>
    <w:rsid w:val="00F46AB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C51AE"/>
    <w:rPr>
      <w:b/>
      <w:bCs/>
    </w:rPr>
  </w:style>
  <w:style w:type="paragraph" w:styleId="NormalnyWeb">
    <w:name w:val="Normal (Web)"/>
    <w:basedOn w:val="Normalny"/>
    <w:uiPriority w:val="99"/>
    <w:rsid w:val="000C51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1353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ekstzwykly">
    <w:name w:val="Tekst zwykly"/>
    <w:basedOn w:val="Normalny"/>
    <w:rsid w:val="00C42F84"/>
    <w:pPr>
      <w:widowControl w:val="0"/>
      <w:suppressAutoHyphens/>
      <w:autoSpaceDE w:val="0"/>
      <w:ind w:firstLine="160"/>
      <w:jc w:val="both"/>
    </w:pPr>
    <w:rPr>
      <w:rFonts w:ascii="Times New Roman" w:hAnsi="Times New Roman" w:cs="Cambria"/>
      <w:sz w:val="19"/>
      <w:szCs w:val="19"/>
      <w:lang w:eastAsia="ar-SA"/>
    </w:rPr>
  </w:style>
  <w:style w:type="paragraph" w:styleId="Tekstprzypisukocowego">
    <w:name w:val="endnote text"/>
    <w:basedOn w:val="Normalny"/>
    <w:semiHidden/>
    <w:rsid w:val="00FD29F2"/>
  </w:style>
  <w:style w:type="character" w:styleId="Odwoanieprzypisukocowego">
    <w:name w:val="endnote reference"/>
    <w:semiHidden/>
    <w:rsid w:val="00FD29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502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34BF"/>
  </w:style>
  <w:style w:type="paragraph" w:customStyle="1" w:styleId="NormalnyWeb1">
    <w:name w:val="Normalny (Web)1"/>
    <w:basedOn w:val="Normalny"/>
    <w:rsid w:val="005540D9"/>
    <w:pPr>
      <w:suppressAutoHyphens/>
      <w:spacing w:before="28" w:after="28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9E0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ny1">
    <w:name w:val="Normalny1"/>
    <w:rsid w:val="004A0780"/>
    <w:pPr>
      <w:keepNext/>
      <w:keepLines/>
      <w:suppressAutoHyphens/>
    </w:pPr>
    <w:rPr>
      <w:rFonts w:ascii="TimesNewRomanPSMT" w:eastAsia="Tahoma" w:hAnsi="TimesNewRomanPSMT" w:cs="Arial Unicode MS"/>
      <w:kern w:val="1"/>
      <w:sz w:val="24"/>
      <w:szCs w:val="24"/>
      <w:lang w:eastAsia="zh-CN" w:bidi="hi-IN"/>
    </w:rPr>
  </w:style>
  <w:style w:type="paragraph" w:customStyle="1" w:styleId="lead">
    <w:name w:val="lead"/>
    <w:basedOn w:val="Normalny"/>
    <w:rsid w:val="008643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1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60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7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stach@imagopr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wp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umrynkuzdrowi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BAD.2EF80B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77B8-16F0-4664-866D-DE4D8D19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HP</Company>
  <LinksUpToDate>false</LinksUpToDate>
  <CharactersWithSpaces>8651</CharactersWithSpaces>
  <SharedDoc>false</SharedDoc>
  <HLinks>
    <vt:vector size="12" baseType="variant">
      <vt:variant>
        <vt:i4>1048679</vt:i4>
      </vt:variant>
      <vt:variant>
        <vt:i4>3</vt:i4>
      </vt:variant>
      <vt:variant>
        <vt:i4>0</vt:i4>
      </vt:variant>
      <vt:variant>
        <vt:i4>5</vt:i4>
      </vt:variant>
      <vt:variant>
        <vt:lpwstr>mailto:m.stach@imagopr.pl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http://www.wnp.pl/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Imago PR</dc:creator>
  <cp:lastModifiedBy>Marta Stach</cp:lastModifiedBy>
  <cp:revision>3</cp:revision>
  <cp:lastPrinted>2015-10-22T11:22:00Z</cp:lastPrinted>
  <dcterms:created xsi:type="dcterms:W3CDTF">2016-10-27T08:24:00Z</dcterms:created>
  <dcterms:modified xsi:type="dcterms:W3CDTF">2016-10-27T14:43:00Z</dcterms:modified>
</cp:coreProperties>
</file>